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w w:val="95"/>
        </w:rPr>
      </w:pPr>
      <w:r>
        <w:rPr>
          <w:rFonts w:hint="eastAsia"/>
          <w:w w:val="95"/>
        </w:rPr>
        <w:t>2</w:t>
      </w:r>
      <w:r>
        <w:rPr>
          <w:w w:val="95"/>
        </w:rPr>
        <w:t>019</w:t>
      </w:r>
      <w:r>
        <w:rPr>
          <w:rFonts w:hint="eastAsia"/>
          <w:w w:val="95"/>
        </w:rPr>
        <w:t>年</w:t>
      </w:r>
      <w:r>
        <w:rPr>
          <w:rFonts w:hint="eastAsia"/>
          <w:w w:val="95"/>
          <w:lang w:eastAsia="zh-CN"/>
        </w:rPr>
        <w:t>六合区</w:t>
      </w:r>
      <w:r>
        <w:rPr>
          <w:rFonts w:hint="eastAsia"/>
          <w:w w:val="95"/>
        </w:rPr>
        <w:t>中小学</w:t>
      </w:r>
      <w:r>
        <w:rPr>
          <w:rFonts w:hint="eastAsia"/>
          <w:w w:val="95"/>
          <w:lang w:eastAsia="zh-CN"/>
        </w:rPr>
        <w:t>师生共创</w:t>
      </w:r>
      <w:r>
        <w:rPr>
          <w:rFonts w:hint="eastAsia"/>
          <w:w w:val="95"/>
        </w:rPr>
        <w:t>活动实施要点</w:t>
      </w:r>
    </w:p>
    <w:p>
      <w:pPr>
        <w:overflowPunct w:val="0"/>
        <w:autoSpaceDE w:val="0"/>
        <w:autoSpaceDN w:val="0"/>
        <w:adjustRightInd w:val="0"/>
        <w:spacing w:line="560" w:lineRule="exact"/>
        <w:ind w:firstLine="643" w:firstLineChars="200"/>
        <w:textAlignment w:val="center"/>
        <w:rPr>
          <w:rFonts w:ascii="黑体" w:hAnsi="黑体" w:eastAsia="黑体" w:cs="黑体"/>
          <w:b/>
          <w:bCs/>
          <w:color w:val="191919"/>
          <w:kern w:val="0"/>
          <w:sz w:val="32"/>
          <w:szCs w:val="32"/>
        </w:rPr>
      </w:pPr>
      <w:bookmarkStart w:id="0" w:name="_GoBack"/>
      <w:bookmarkEnd w:id="0"/>
    </w:p>
    <w:p>
      <w:pPr>
        <w:overflowPunct w:val="0"/>
        <w:autoSpaceDE w:val="0"/>
        <w:autoSpaceDN w:val="0"/>
        <w:adjustRightInd w:val="0"/>
        <w:spacing w:line="560" w:lineRule="exact"/>
        <w:textAlignment w:val="center"/>
        <w:rPr>
          <w:rFonts w:ascii="黑体" w:hAnsi="黑体" w:eastAsia="黑体" w:cs="黑体"/>
          <w:b/>
          <w:bCs/>
          <w:color w:val="191919"/>
          <w:kern w:val="0"/>
          <w:sz w:val="32"/>
          <w:szCs w:val="32"/>
        </w:rPr>
      </w:pPr>
      <w:r>
        <w:rPr>
          <w:rFonts w:hint="eastAsia" w:ascii="黑体" w:hAnsi="黑体" w:eastAsia="黑体" w:cs="黑体"/>
          <w:b/>
          <w:bCs/>
          <w:color w:val="191919"/>
          <w:kern w:val="0"/>
          <w:sz w:val="32"/>
          <w:szCs w:val="32"/>
        </w:rPr>
        <w:t>一、参加对象</w:t>
      </w:r>
    </w:p>
    <w:p>
      <w:pPr>
        <w:overflowPunct w:val="0"/>
        <w:autoSpaceDE w:val="0"/>
        <w:autoSpaceDN w:val="0"/>
        <w:adjustRightInd w:val="0"/>
        <w:spacing w:line="560" w:lineRule="exact"/>
        <w:ind w:firstLine="480" w:firstLineChars="200"/>
        <w:textAlignment w:val="center"/>
        <w:rPr>
          <w:rFonts w:ascii="仿宋" w:hAnsi="仿宋" w:eastAsia="仿宋"/>
          <w:color w:val="191919"/>
          <w:kern w:val="0"/>
          <w:sz w:val="24"/>
          <w:szCs w:val="32"/>
        </w:rPr>
      </w:pPr>
      <w:r>
        <w:rPr>
          <w:rFonts w:hint="eastAsia" w:ascii="仿宋" w:hAnsi="仿宋" w:eastAsia="仿宋"/>
          <w:color w:val="191919"/>
          <w:kern w:val="0"/>
          <w:sz w:val="24"/>
          <w:szCs w:val="32"/>
        </w:rPr>
        <w:t>参赛对象为</w:t>
      </w:r>
      <w:r>
        <w:rPr>
          <w:rFonts w:hint="eastAsia" w:ascii="仿宋" w:hAnsi="仿宋" w:eastAsia="仿宋"/>
          <w:color w:val="191919"/>
          <w:kern w:val="0"/>
          <w:sz w:val="24"/>
          <w:szCs w:val="32"/>
          <w:lang w:eastAsia="zh-CN"/>
        </w:rPr>
        <w:t>六合区</w:t>
      </w:r>
      <w:r>
        <w:rPr>
          <w:rFonts w:hint="eastAsia" w:ascii="仿宋" w:hAnsi="仿宋" w:eastAsia="仿宋"/>
          <w:color w:val="191919"/>
          <w:kern w:val="0"/>
          <w:sz w:val="24"/>
          <w:szCs w:val="32"/>
        </w:rPr>
        <w:t>普通中小学校</w:t>
      </w:r>
      <w:r>
        <w:rPr>
          <w:rFonts w:hint="eastAsia" w:ascii="仿宋" w:hAnsi="仿宋" w:eastAsia="仿宋"/>
          <w:color w:val="191919"/>
          <w:kern w:val="0"/>
          <w:sz w:val="24"/>
          <w:szCs w:val="32"/>
          <w:lang w:eastAsia="zh-CN"/>
        </w:rPr>
        <w:t>师生</w:t>
      </w:r>
      <w:r>
        <w:rPr>
          <w:rFonts w:hint="eastAsia" w:ascii="仿宋" w:hAnsi="仿宋" w:eastAsia="仿宋"/>
          <w:color w:val="191919"/>
          <w:kern w:val="0"/>
          <w:sz w:val="24"/>
          <w:szCs w:val="32"/>
        </w:rPr>
        <w:t>。</w:t>
      </w:r>
    </w:p>
    <w:p>
      <w:pPr>
        <w:overflowPunct w:val="0"/>
        <w:autoSpaceDE w:val="0"/>
        <w:autoSpaceDN w:val="0"/>
        <w:adjustRightInd w:val="0"/>
        <w:spacing w:line="560" w:lineRule="exact"/>
        <w:ind w:firstLine="480" w:firstLineChars="200"/>
        <w:textAlignment w:val="center"/>
        <w:rPr>
          <w:rFonts w:ascii="仿宋" w:hAnsi="仿宋" w:eastAsia="仿宋"/>
          <w:color w:val="191919"/>
          <w:kern w:val="0"/>
          <w:sz w:val="24"/>
          <w:szCs w:val="32"/>
        </w:rPr>
      </w:pPr>
      <w:r>
        <w:rPr>
          <w:rFonts w:hint="eastAsia" w:ascii="仿宋" w:hAnsi="仿宋" w:eastAsia="仿宋"/>
          <w:color w:val="191919"/>
          <w:kern w:val="0"/>
          <w:sz w:val="24"/>
          <w:szCs w:val="32"/>
        </w:rPr>
        <w:t>参赛</w:t>
      </w:r>
      <w:r>
        <w:rPr>
          <w:rFonts w:hint="eastAsia" w:ascii="仿宋" w:hAnsi="仿宋" w:eastAsia="仿宋"/>
          <w:color w:val="191919"/>
          <w:kern w:val="0"/>
          <w:sz w:val="24"/>
          <w:szCs w:val="32"/>
          <w:lang w:eastAsia="zh-CN"/>
        </w:rPr>
        <w:t>队伍</w:t>
      </w:r>
      <w:r>
        <w:rPr>
          <w:rFonts w:hint="eastAsia" w:ascii="仿宋" w:hAnsi="仿宋" w:eastAsia="仿宋"/>
          <w:color w:val="191919"/>
          <w:kern w:val="0"/>
          <w:sz w:val="24"/>
          <w:szCs w:val="32"/>
        </w:rPr>
        <w:t>要求：</w:t>
      </w:r>
      <w:r>
        <w:rPr>
          <w:rFonts w:hint="eastAsia" w:ascii="仿宋" w:hAnsi="仿宋" w:eastAsia="仿宋"/>
          <w:color w:val="191919"/>
          <w:kern w:val="0"/>
          <w:sz w:val="24"/>
          <w:szCs w:val="32"/>
          <w:lang w:eastAsia="zh-CN"/>
        </w:rPr>
        <w:t>本次竞赛活动设置创客智造和创意制作两个项目，</w:t>
      </w:r>
      <w:r>
        <w:rPr>
          <w:rFonts w:hint="eastAsia" w:ascii="仿宋" w:hAnsi="仿宋" w:eastAsia="仿宋"/>
          <w:color w:val="191919"/>
          <w:kern w:val="0"/>
          <w:sz w:val="24"/>
          <w:szCs w:val="32"/>
        </w:rPr>
        <w:t>每所中小学校</w:t>
      </w:r>
      <w:r>
        <w:rPr>
          <w:rFonts w:hint="eastAsia" w:ascii="仿宋" w:hAnsi="仿宋" w:eastAsia="仿宋"/>
          <w:color w:val="191919"/>
          <w:kern w:val="0"/>
          <w:sz w:val="24"/>
          <w:szCs w:val="32"/>
          <w:lang w:eastAsia="zh-CN"/>
        </w:rPr>
        <w:t>每项</w:t>
      </w:r>
      <w:r>
        <w:rPr>
          <w:rFonts w:hint="eastAsia" w:ascii="仿宋" w:hAnsi="仿宋" w:eastAsia="仿宋"/>
          <w:color w:val="191919"/>
          <w:kern w:val="0"/>
          <w:sz w:val="24"/>
          <w:szCs w:val="32"/>
        </w:rPr>
        <w:t>限报</w:t>
      </w:r>
      <w:r>
        <w:rPr>
          <w:rFonts w:hint="eastAsia" w:ascii="仿宋" w:hAnsi="仿宋" w:eastAsia="仿宋"/>
          <w:color w:val="191919"/>
          <w:kern w:val="0"/>
          <w:sz w:val="24"/>
          <w:szCs w:val="32"/>
          <w:lang w:val="en-US" w:eastAsia="zh-CN"/>
        </w:rPr>
        <w:t>1</w:t>
      </w:r>
      <w:r>
        <w:rPr>
          <w:rFonts w:hint="eastAsia" w:ascii="仿宋" w:hAnsi="仿宋" w:eastAsia="仿宋"/>
          <w:color w:val="191919"/>
          <w:kern w:val="0"/>
          <w:sz w:val="24"/>
          <w:szCs w:val="32"/>
        </w:rPr>
        <w:t>支队伍。</w:t>
      </w:r>
    </w:p>
    <w:p>
      <w:pPr>
        <w:overflowPunct w:val="0"/>
        <w:autoSpaceDE w:val="0"/>
        <w:autoSpaceDN w:val="0"/>
        <w:adjustRightInd w:val="0"/>
        <w:spacing w:line="560" w:lineRule="exact"/>
        <w:textAlignment w:val="center"/>
        <w:rPr>
          <w:rFonts w:ascii="黑体" w:hAnsi="黑体" w:eastAsia="黑体" w:cs="黑体"/>
          <w:b/>
          <w:bCs/>
          <w:color w:val="191919"/>
          <w:kern w:val="0"/>
          <w:sz w:val="32"/>
          <w:szCs w:val="32"/>
        </w:rPr>
      </w:pPr>
      <w:r>
        <w:rPr>
          <w:rFonts w:hint="eastAsia" w:ascii="黑体" w:hAnsi="黑体" w:eastAsia="黑体" w:cs="黑体"/>
          <w:b/>
          <w:bCs/>
          <w:color w:val="191919"/>
          <w:kern w:val="0"/>
          <w:sz w:val="32"/>
          <w:szCs w:val="32"/>
        </w:rPr>
        <w:t>二、活动时间</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报名时间</w:t>
      </w:r>
      <w:r>
        <w:rPr>
          <w:rFonts w:hint="eastAsia" w:ascii="仿宋" w:hAnsi="仿宋" w:eastAsia="仿宋"/>
          <w:color w:val="191919"/>
          <w:kern w:val="0"/>
          <w:sz w:val="24"/>
          <w:szCs w:val="32"/>
        </w:rPr>
        <w:t>：</w:t>
      </w:r>
      <w:r>
        <w:rPr>
          <w:rFonts w:ascii="仿宋" w:hAnsi="仿宋" w:eastAsia="仿宋"/>
          <w:color w:val="191919"/>
          <w:kern w:val="0"/>
          <w:sz w:val="24"/>
          <w:szCs w:val="32"/>
        </w:rPr>
        <w:t>10</w:t>
      </w:r>
      <w:r>
        <w:rPr>
          <w:rFonts w:hint="eastAsia" w:ascii="仿宋" w:hAnsi="仿宋" w:eastAsia="仿宋"/>
          <w:color w:val="191919"/>
          <w:kern w:val="0"/>
          <w:sz w:val="24"/>
          <w:szCs w:val="32"/>
        </w:rPr>
        <w:t>月</w:t>
      </w:r>
      <w:r>
        <w:rPr>
          <w:rFonts w:hint="eastAsia" w:ascii="仿宋" w:hAnsi="仿宋" w:eastAsia="仿宋"/>
          <w:color w:val="191919"/>
          <w:kern w:val="0"/>
          <w:sz w:val="24"/>
          <w:szCs w:val="32"/>
          <w:lang w:val="en-US" w:eastAsia="zh-CN"/>
        </w:rPr>
        <w:t>26</w:t>
      </w:r>
      <w:r>
        <w:rPr>
          <w:rFonts w:hint="eastAsia" w:ascii="仿宋" w:hAnsi="仿宋" w:eastAsia="仿宋"/>
          <w:color w:val="191919"/>
          <w:kern w:val="0"/>
          <w:sz w:val="24"/>
          <w:szCs w:val="32"/>
        </w:rPr>
        <w:t>日前</w:t>
      </w:r>
      <w:r>
        <w:rPr>
          <w:rFonts w:hint="eastAsia" w:ascii="仿宋" w:hAnsi="仿宋" w:eastAsia="仿宋"/>
          <w:color w:val="191919"/>
          <w:kern w:val="0"/>
          <w:sz w:val="24"/>
          <w:szCs w:val="32"/>
          <w:lang w:eastAsia="zh-CN"/>
        </w:rPr>
        <w:t>在创新教育平台</w:t>
      </w:r>
      <w:r>
        <w:rPr>
          <w:rFonts w:hint="eastAsia" w:ascii="仿宋" w:hAnsi="仿宋" w:eastAsia="仿宋"/>
          <w:color w:val="191919"/>
          <w:kern w:val="0"/>
          <w:sz w:val="24"/>
          <w:szCs w:val="32"/>
        </w:rPr>
        <w:t>完成</w:t>
      </w:r>
      <w:r>
        <w:rPr>
          <w:rFonts w:hint="eastAsia" w:ascii="仿宋" w:hAnsi="仿宋" w:eastAsia="仿宋"/>
          <w:color w:val="191919"/>
          <w:kern w:val="0"/>
          <w:sz w:val="24"/>
          <w:szCs w:val="32"/>
          <w:lang w:eastAsia="zh-CN"/>
        </w:rPr>
        <w:t>报名</w:t>
      </w:r>
    </w:p>
    <w:p>
      <w:pPr>
        <w:overflowPunct w:val="0"/>
        <w:autoSpaceDE w:val="0"/>
        <w:autoSpaceDN w:val="0"/>
        <w:adjustRightInd w:val="0"/>
        <w:spacing w:line="560" w:lineRule="exact"/>
        <w:ind w:firstLine="480" w:firstLineChars="200"/>
        <w:textAlignment w:val="center"/>
        <w:rPr>
          <w:rFonts w:ascii="仿宋" w:hAnsi="仿宋" w:eastAsia="仿宋"/>
          <w:color w:val="191919"/>
          <w:kern w:val="0"/>
          <w:sz w:val="24"/>
          <w:szCs w:val="32"/>
        </w:rPr>
      </w:pPr>
      <w:r>
        <w:rPr>
          <w:rFonts w:hint="eastAsia" w:ascii="仿宋" w:hAnsi="仿宋" w:eastAsia="仿宋"/>
          <w:color w:val="191919"/>
          <w:kern w:val="0"/>
          <w:sz w:val="24"/>
          <w:szCs w:val="32"/>
          <w:lang w:eastAsia="zh-CN"/>
        </w:rPr>
        <w:t>竞赛</w:t>
      </w:r>
      <w:r>
        <w:rPr>
          <w:rFonts w:hint="eastAsia" w:ascii="仿宋" w:hAnsi="仿宋" w:eastAsia="仿宋"/>
          <w:color w:val="191919"/>
          <w:kern w:val="0"/>
          <w:sz w:val="24"/>
          <w:szCs w:val="32"/>
        </w:rPr>
        <w:t>时间：1</w:t>
      </w:r>
      <w:r>
        <w:rPr>
          <w:rFonts w:ascii="仿宋" w:hAnsi="仿宋" w:eastAsia="仿宋"/>
          <w:color w:val="191919"/>
          <w:kern w:val="0"/>
          <w:sz w:val="24"/>
          <w:szCs w:val="32"/>
        </w:rPr>
        <w:t>1</w:t>
      </w:r>
      <w:r>
        <w:rPr>
          <w:rFonts w:hint="eastAsia" w:ascii="仿宋" w:hAnsi="仿宋" w:eastAsia="仿宋"/>
          <w:color w:val="191919"/>
          <w:kern w:val="0"/>
          <w:sz w:val="24"/>
          <w:szCs w:val="32"/>
        </w:rPr>
        <w:t>月</w:t>
      </w:r>
      <w:r>
        <w:rPr>
          <w:rFonts w:ascii="仿宋" w:hAnsi="仿宋" w:eastAsia="仿宋"/>
          <w:color w:val="191919"/>
          <w:kern w:val="0"/>
          <w:sz w:val="24"/>
          <w:szCs w:val="32"/>
        </w:rPr>
        <w:t>2</w:t>
      </w:r>
      <w:r>
        <w:rPr>
          <w:rFonts w:hint="eastAsia" w:ascii="仿宋" w:hAnsi="仿宋" w:eastAsia="仿宋"/>
          <w:color w:val="191919"/>
          <w:kern w:val="0"/>
          <w:sz w:val="24"/>
          <w:szCs w:val="32"/>
        </w:rPr>
        <w:t>日</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竞赛</w:t>
      </w:r>
      <w:r>
        <w:rPr>
          <w:rFonts w:hint="eastAsia" w:ascii="仿宋" w:hAnsi="仿宋" w:eastAsia="仿宋"/>
          <w:color w:val="191919"/>
          <w:kern w:val="0"/>
          <w:sz w:val="24"/>
          <w:szCs w:val="32"/>
        </w:rPr>
        <w:t>地点：</w:t>
      </w:r>
      <w:r>
        <w:rPr>
          <w:rFonts w:hint="eastAsia" w:ascii="仿宋" w:hAnsi="仿宋" w:eastAsia="仿宋"/>
          <w:color w:val="191919"/>
          <w:kern w:val="0"/>
          <w:sz w:val="24"/>
          <w:szCs w:val="32"/>
          <w:lang w:eastAsia="zh-CN"/>
        </w:rPr>
        <w:t>六合区双语</w:t>
      </w:r>
      <w:r>
        <w:rPr>
          <w:rFonts w:hint="eastAsia" w:ascii="仿宋" w:hAnsi="仿宋" w:eastAsia="仿宋"/>
          <w:color w:val="191919"/>
          <w:kern w:val="0"/>
          <w:sz w:val="24"/>
          <w:szCs w:val="32"/>
        </w:rPr>
        <w:t>小学</w:t>
      </w:r>
      <w:r>
        <w:rPr>
          <w:rFonts w:hint="eastAsia" w:ascii="仿宋" w:hAnsi="仿宋" w:eastAsia="仿宋"/>
          <w:color w:val="191919"/>
          <w:kern w:val="0"/>
          <w:sz w:val="24"/>
          <w:szCs w:val="32"/>
          <w:lang w:eastAsia="zh-CN"/>
        </w:rPr>
        <w:t>揽月楼一楼</w:t>
      </w:r>
    </w:p>
    <w:p>
      <w:pPr>
        <w:overflowPunct w:val="0"/>
        <w:autoSpaceDE w:val="0"/>
        <w:autoSpaceDN w:val="0"/>
        <w:adjustRightInd w:val="0"/>
        <w:spacing w:line="560" w:lineRule="exact"/>
        <w:textAlignment w:val="center"/>
        <w:rPr>
          <w:rFonts w:ascii="黑体" w:hAnsi="黑体" w:eastAsia="黑体" w:cs="黑体"/>
          <w:b/>
          <w:bCs/>
          <w:color w:val="191919"/>
          <w:kern w:val="0"/>
          <w:sz w:val="32"/>
          <w:szCs w:val="32"/>
        </w:rPr>
      </w:pPr>
      <w:r>
        <w:rPr>
          <w:rFonts w:hint="eastAsia" w:ascii="黑体" w:hAnsi="黑体" w:eastAsia="黑体" w:cs="黑体"/>
          <w:b/>
          <w:bCs/>
          <w:color w:val="191919"/>
          <w:kern w:val="0"/>
          <w:sz w:val="32"/>
          <w:szCs w:val="32"/>
        </w:rPr>
        <w:t>三、</w:t>
      </w:r>
      <w:r>
        <w:rPr>
          <w:rFonts w:hint="eastAsia" w:ascii="黑体" w:hAnsi="黑体" w:eastAsia="黑体" w:cs="黑体"/>
          <w:b/>
          <w:bCs/>
          <w:color w:val="191919"/>
          <w:kern w:val="0"/>
          <w:sz w:val="32"/>
          <w:szCs w:val="32"/>
          <w:lang w:eastAsia="zh-CN"/>
        </w:rPr>
        <w:t>活动</w:t>
      </w:r>
      <w:r>
        <w:rPr>
          <w:rFonts w:hint="eastAsia" w:ascii="黑体" w:hAnsi="黑体" w:eastAsia="黑体" w:cs="黑体"/>
          <w:b/>
          <w:bCs/>
          <w:color w:val="191919"/>
          <w:kern w:val="0"/>
          <w:sz w:val="32"/>
          <w:szCs w:val="32"/>
        </w:rPr>
        <w:t>内容</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此次参赛的项目分为两个大类</w:t>
      </w:r>
      <w:r>
        <w:rPr>
          <w:rFonts w:hint="eastAsia" w:ascii="仿宋" w:hAnsi="仿宋" w:eastAsia="仿宋"/>
          <w:color w:val="191919"/>
          <w:kern w:val="0"/>
          <w:sz w:val="24"/>
          <w:szCs w:val="32"/>
          <w:lang w:eastAsia="zh-CN"/>
        </w:rPr>
        <w:t>，</w:t>
      </w:r>
      <w:r>
        <w:rPr>
          <w:rFonts w:hint="eastAsia" w:ascii="仿宋" w:hAnsi="仿宋" w:eastAsia="仿宋"/>
          <w:color w:val="191919"/>
          <w:kern w:val="0"/>
          <w:sz w:val="24"/>
          <w:szCs w:val="32"/>
        </w:rPr>
        <w:t>现场智造项目和</w:t>
      </w:r>
      <w:r>
        <w:rPr>
          <w:rFonts w:hint="eastAsia" w:ascii="仿宋" w:hAnsi="仿宋" w:eastAsia="仿宋"/>
          <w:color w:val="191919"/>
          <w:kern w:val="0"/>
          <w:sz w:val="24"/>
          <w:szCs w:val="32"/>
          <w:lang w:eastAsia="zh-CN"/>
        </w:rPr>
        <w:t>创意制作</w:t>
      </w:r>
      <w:r>
        <w:rPr>
          <w:rFonts w:hint="eastAsia" w:ascii="仿宋" w:hAnsi="仿宋" w:eastAsia="仿宋"/>
          <w:color w:val="191919"/>
          <w:kern w:val="0"/>
          <w:sz w:val="24"/>
          <w:szCs w:val="32"/>
        </w:rPr>
        <w:t>项目</w:t>
      </w:r>
      <w:r>
        <w:rPr>
          <w:rFonts w:hint="eastAsia" w:ascii="仿宋" w:hAnsi="仿宋" w:eastAsia="仿宋"/>
          <w:color w:val="191919"/>
          <w:kern w:val="0"/>
          <w:sz w:val="24"/>
          <w:szCs w:val="32"/>
          <w:lang w:eastAsia="zh-CN"/>
        </w:rPr>
        <w:t>，分别对应市创客大赛“创客马拉松”和市创意制作“飞跃紫金山”</w:t>
      </w:r>
      <w:r>
        <w:rPr>
          <w:rFonts w:hint="eastAsia" w:ascii="仿宋" w:hAnsi="仿宋" w:eastAsia="仿宋"/>
          <w:color w:val="191919"/>
          <w:kern w:val="0"/>
          <w:sz w:val="24"/>
          <w:szCs w:val="32"/>
        </w:rPr>
        <w:t>。</w:t>
      </w:r>
    </w:p>
    <w:p>
      <w:pPr>
        <w:overflowPunct w:val="0"/>
        <w:autoSpaceDE w:val="0"/>
        <w:autoSpaceDN w:val="0"/>
        <w:adjustRightInd w:val="0"/>
        <w:spacing w:line="560" w:lineRule="exact"/>
        <w:ind w:firstLine="562" w:firstLineChars="200"/>
        <w:textAlignment w:val="center"/>
        <w:rPr>
          <w:rFonts w:hint="eastAsia" w:ascii="仿宋" w:hAnsi="仿宋" w:eastAsia="仿宋"/>
          <w:color w:val="191919"/>
          <w:kern w:val="0"/>
          <w:sz w:val="24"/>
          <w:szCs w:val="32"/>
        </w:rPr>
      </w:pPr>
      <w:r>
        <w:rPr>
          <w:rFonts w:hint="eastAsia" w:ascii="楷体" w:hAnsi="楷体" w:eastAsia="楷体" w:cs="楷体"/>
          <w:b/>
          <w:bCs/>
          <w:color w:val="191919"/>
          <w:kern w:val="0"/>
          <w:sz w:val="28"/>
          <w:szCs w:val="32"/>
        </w:rPr>
        <w:t>（一）</w:t>
      </w:r>
      <w:r>
        <w:rPr>
          <w:rFonts w:hint="eastAsia" w:ascii="楷体" w:hAnsi="楷体" w:eastAsia="楷体" w:cs="楷体"/>
          <w:b/>
          <w:bCs/>
          <w:color w:val="191919"/>
          <w:kern w:val="0"/>
          <w:sz w:val="28"/>
          <w:szCs w:val="32"/>
          <w:lang w:eastAsia="zh-CN"/>
        </w:rPr>
        <w:t>现场智造</w:t>
      </w:r>
    </w:p>
    <w:p>
      <w:pPr>
        <w:numPr>
          <w:ilvl w:val="0"/>
          <w:numId w:val="1"/>
        </w:num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val="en-US" w:eastAsia="zh-CN"/>
        </w:rPr>
      </w:pPr>
      <w:r>
        <w:rPr>
          <w:rFonts w:hint="eastAsia" w:ascii="仿宋" w:hAnsi="仿宋" w:eastAsia="仿宋"/>
          <w:color w:val="191919"/>
          <w:kern w:val="0"/>
          <w:sz w:val="24"/>
          <w:szCs w:val="32"/>
          <w:lang w:val="en-US" w:eastAsia="zh-CN"/>
        </w:rPr>
        <w:t>活动主旨：创客马拉松项目旨在8小时内通过造物的方式来推动我市创客教育的普及与发展，增强我市青少年的创新意识与实践能力，让更多学生热衷于创意、设计与制造，通过努力把各种创意转变为现实。要求各团队</w:t>
      </w:r>
      <w:r>
        <w:rPr>
          <w:rFonts w:hint="eastAsia" w:ascii="仿宋" w:hAnsi="仿宋" w:eastAsia="仿宋"/>
          <w:color w:val="FF0000"/>
          <w:kern w:val="0"/>
          <w:sz w:val="24"/>
          <w:szCs w:val="32"/>
          <w:lang w:val="en-US" w:eastAsia="zh-CN"/>
        </w:rPr>
        <w:t>利用现代技术手段展示我国70年以来在科技、建筑、军事领域方面的成就</w:t>
      </w:r>
      <w:r>
        <w:rPr>
          <w:rFonts w:hint="eastAsia" w:ascii="仿宋" w:hAnsi="仿宋" w:eastAsia="仿宋"/>
          <w:color w:val="191919"/>
          <w:kern w:val="0"/>
          <w:sz w:val="24"/>
          <w:szCs w:val="32"/>
          <w:lang w:val="en-US" w:eastAsia="zh-CN"/>
        </w:rPr>
        <w:t>。</w:t>
      </w:r>
    </w:p>
    <w:p>
      <w:pPr>
        <w:numPr>
          <w:ilvl w:val="0"/>
          <w:numId w:val="1"/>
        </w:num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val="en-US" w:eastAsia="zh-CN"/>
        </w:rPr>
      </w:pPr>
      <w:r>
        <w:rPr>
          <w:rFonts w:hint="eastAsia" w:ascii="仿宋" w:hAnsi="仿宋" w:eastAsia="仿宋"/>
          <w:color w:val="191919"/>
          <w:kern w:val="0"/>
          <w:sz w:val="24"/>
          <w:szCs w:val="32"/>
          <w:lang w:val="en-US" w:eastAsia="zh-CN"/>
        </w:rPr>
        <w:t>活动流程：现场报到——现场制作——现场答辩</w:t>
      </w:r>
    </w:p>
    <w:p>
      <w:pPr>
        <w:numPr>
          <w:ilvl w:val="0"/>
          <w:numId w:val="1"/>
        </w:num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val="en-US" w:eastAsia="zh-CN"/>
        </w:rPr>
      </w:pPr>
      <w:r>
        <w:rPr>
          <w:rFonts w:hint="eastAsia" w:ascii="仿宋" w:hAnsi="仿宋" w:eastAsia="仿宋"/>
          <w:color w:val="191919"/>
          <w:kern w:val="0"/>
          <w:sz w:val="24"/>
          <w:szCs w:val="32"/>
          <w:lang w:val="en-US" w:eastAsia="zh-CN"/>
        </w:rPr>
        <w:t>活动说明：</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（1）活动时长规定</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封闭制作时间为8小时，现场答辩时间每组为2分钟；</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（2）申报说明</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申报只能以团队形式申报 (团队申报人数为3</w:t>
      </w:r>
      <w:r>
        <w:rPr>
          <w:rFonts w:hint="eastAsia" w:ascii="仿宋" w:hAnsi="仿宋" w:eastAsia="仿宋"/>
          <w:color w:val="191919"/>
          <w:kern w:val="0"/>
          <w:sz w:val="24"/>
          <w:szCs w:val="32"/>
          <w:lang w:eastAsia="zh-CN"/>
        </w:rPr>
        <w:t>名学生</w:t>
      </w:r>
      <w:r>
        <w:rPr>
          <w:rFonts w:hint="eastAsia" w:ascii="仿宋" w:hAnsi="仿宋" w:eastAsia="仿宋"/>
          <w:color w:val="191919"/>
          <w:kern w:val="0"/>
          <w:sz w:val="24"/>
          <w:szCs w:val="32"/>
          <w:lang w:val="en-US" w:eastAsia="zh-CN"/>
        </w:rPr>
        <w:t>1位指导教师</w:t>
      </w:r>
      <w:r>
        <w:rPr>
          <w:rFonts w:hint="eastAsia" w:ascii="仿宋" w:hAnsi="仿宋" w:eastAsia="仿宋"/>
          <w:color w:val="191919"/>
          <w:kern w:val="0"/>
          <w:sz w:val="24"/>
          <w:szCs w:val="32"/>
        </w:rPr>
        <w:t>)，团队成员限为本校成员，不能跨校申报。</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（3）任务工具规定</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公共工具说明：现场将提供部分激光雕刻机、激光切割机、3D打印机等若干加工设备；</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rPr>
        <w:t>自备工具说明：现场允许每组选手可自备热熔胶枪及胶棒、接线板，此外还可自行携带部分加工工具，如加工工具较大，安装不便，请提前与组委会联系（自带工具使用过程中的安全请自行负责）</w:t>
      </w:r>
      <w:r>
        <w:rPr>
          <w:rFonts w:hint="eastAsia" w:ascii="仿宋" w:hAnsi="仿宋" w:eastAsia="仿宋"/>
          <w:color w:val="191919"/>
          <w:kern w:val="0"/>
          <w:sz w:val="24"/>
          <w:szCs w:val="32"/>
          <w:lang w:eastAsia="zh-CN"/>
        </w:rPr>
        <w:t>；</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工具违规说明：现场不得使用气动工具，电动工具电压不得超过24V；加工过程中接受组委会安排有序的加工设备，违反以上规定的团队将做违规处理，取消比赛成绩。</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（4）任务材料规定</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rPr>
        <w:t>加工材料说明（竞赛现场鼓励各队之间交换材料）：加工材料清单将在近期公布</w:t>
      </w:r>
      <w:r>
        <w:rPr>
          <w:rFonts w:hint="eastAsia" w:ascii="仿宋" w:hAnsi="仿宋" w:eastAsia="仿宋"/>
          <w:color w:val="191919"/>
          <w:kern w:val="0"/>
          <w:sz w:val="24"/>
          <w:szCs w:val="32"/>
          <w:lang w:eastAsia="zh-CN"/>
        </w:rPr>
        <w:t>；</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rPr>
        <w:t>开源硬件材料说明：参加硬件设计项目选手可在组委会提供的套件清单中根据设计需要选择一种类型套件以便比赛过程中使用</w:t>
      </w:r>
      <w:r>
        <w:rPr>
          <w:rFonts w:hint="eastAsia" w:ascii="仿宋" w:hAnsi="仿宋" w:eastAsia="仿宋"/>
          <w:color w:val="191919"/>
          <w:kern w:val="0"/>
          <w:sz w:val="24"/>
          <w:szCs w:val="32"/>
          <w:lang w:eastAsia="zh-CN"/>
        </w:rPr>
        <w:t>；</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rPr>
        <w:t>自备材料说明：比赛现场允许每组选手可自备胶粘材料和着色材料, 不得现场带入喷漆材料和使用有毒有害染料,使用过程安全责任自负</w:t>
      </w:r>
      <w:r>
        <w:rPr>
          <w:rFonts w:hint="eastAsia" w:ascii="仿宋" w:hAnsi="仿宋" w:eastAsia="仿宋"/>
          <w:color w:val="191919"/>
          <w:kern w:val="0"/>
          <w:sz w:val="24"/>
          <w:szCs w:val="32"/>
          <w:lang w:eastAsia="zh-CN"/>
        </w:rPr>
        <w:t>，</w:t>
      </w:r>
      <w:r>
        <w:rPr>
          <w:rFonts w:hint="eastAsia" w:ascii="仿宋" w:hAnsi="仿宋" w:eastAsia="仿宋"/>
          <w:color w:val="191919"/>
          <w:kern w:val="0"/>
          <w:sz w:val="24"/>
          <w:szCs w:val="32"/>
        </w:rPr>
        <w:t>其他特殊材料请提前与组委会申请</w:t>
      </w:r>
      <w:r>
        <w:rPr>
          <w:rFonts w:hint="eastAsia" w:ascii="仿宋" w:hAnsi="仿宋" w:eastAsia="仿宋"/>
          <w:color w:val="191919"/>
          <w:kern w:val="0"/>
          <w:sz w:val="24"/>
          <w:szCs w:val="32"/>
          <w:lang w:eastAsia="zh-CN"/>
        </w:rPr>
        <w:t>；</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材料违规说明：比赛过程中除允许自带的胶粘材料和着色材料外不可自带其他任何类型加工和开源硬件材料，且胶粘材料必须仅用于胶粘，着色材料必须现场着色，如若发现自带其他类型材料并未作申请或申请并未通过的一律做违规处理，取消其比赛成绩。</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（5）作品说明</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作品贴近主题，大小不限，但必须具有良好、稳定的结构，布局合理、整洁美观。</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工具及胶粘等其他加工材料，不得作为作品外观。</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每件作品最多可使用2块主板。</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作品制作期间鼓励各支团队进行交换、借予工具和材料的互助行为。</w:t>
      </w:r>
    </w:p>
    <w:p>
      <w:pPr>
        <w:overflowPunct w:val="0"/>
        <w:autoSpaceDE w:val="0"/>
        <w:autoSpaceDN w:val="0"/>
        <w:adjustRightInd w:val="0"/>
        <w:spacing w:line="560" w:lineRule="exact"/>
        <w:ind w:firstLine="562" w:firstLineChars="200"/>
        <w:textAlignment w:val="center"/>
        <w:rPr>
          <w:rFonts w:hint="eastAsia" w:ascii="仿宋" w:hAnsi="仿宋" w:eastAsia="仿宋"/>
          <w:color w:val="191919"/>
          <w:kern w:val="0"/>
          <w:sz w:val="24"/>
          <w:szCs w:val="32"/>
        </w:rPr>
      </w:pPr>
      <w:r>
        <w:rPr>
          <w:rFonts w:hint="eastAsia" w:ascii="楷体" w:hAnsi="楷体" w:eastAsia="楷体" w:cs="楷体"/>
          <w:b/>
          <w:bCs/>
          <w:color w:val="191919"/>
          <w:kern w:val="0"/>
          <w:sz w:val="28"/>
          <w:szCs w:val="32"/>
        </w:rPr>
        <w:t>（</w:t>
      </w:r>
      <w:r>
        <w:rPr>
          <w:rFonts w:hint="eastAsia" w:ascii="楷体" w:hAnsi="楷体" w:eastAsia="楷体" w:cs="楷体"/>
          <w:b/>
          <w:bCs/>
          <w:color w:val="191919"/>
          <w:kern w:val="0"/>
          <w:sz w:val="28"/>
          <w:szCs w:val="32"/>
          <w:lang w:eastAsia="zh-CN"/>
        </w:rPr>
        <w:t>二</w:t>
      </w:r>
      <w:r>
        <w:rPr>
          <w:rFonts w:hint="eastAsia" w:ascii="楷体" w:hAnsi="楷体" w:eastAsia="楷体" w:cs="楷体"/>
          <w:b/>
          <w:bCs/>
          <w:color w:val="191919"/>
          <w:kern w:val="0"/>
          <w:sz w:val="28"/>
          <w:szCs w:val="32"/>
        </w:rPr>
        <w:t>）</w:t>
      </w:r>
      <w:r>
        <w:rPr>
          <w:rFonts w:hint="eastAsia" w:ascii="楷体" w:hAnsi="楷体" w:eastAsia="楷体" w:cs="楷体"/>
          <w:b/>
          <w:bCs/>
          <w:color w:val="191919"/>
          <w:kern w:val="0"/>
          <w:sz w:val="28"/>
          <w:szCs w:val="32"/>
          <w:lang w:eastAsia="zh-CN"/>
        </w:rPr>
        <w:t>创意制作</w:t>
      </w:r>
    </w:p>
    <w:p>
      <w:pPr>
        <w:keepNext w:val="0"/>
        <w:keepLines w:val="0"/>
        <w:pageBreakBefore w:val="0"/>
        <w:widowControl w:val="0"/>
        <w:numPr>
          <w:numId w:val="0"/>
        </w:numPr>
        <w:kinsoku/>
        <w:wordWrap/>
        <w:overflowPunct w:val="0"/>
        <w:topLinePunct w:val="0"/>
        <w:autoSpaceDE w:val="0"/>
        <w:autoSpaceDN w:val="0"/>
        <w:bidi w:val="0"/>
        <w:adjustRightInd w:val="0"/>
        <w:snapToGrid/>
        <w:spacing w:line="560" w:lineRule="exact"/>
        <w:ind w:firstLine="480" w:firstLineChars="200"/>
        <w:textAlignment w:val="center"/>
        <w:rPr>
          <w:rFonts w:hint="eastAsia" w:ascii="仿宋" w:hAnsi="仿宋" w:eastAsia="仿宋"/>
          <w:color w:val="191919"/>
          <w:kern w:val="0"/>
          <w:sz w:val="24"/>
          <w:szCs w:val="32"/>
          <w:lang w:val="en-US" w:eastAsia="zh-CN"/>
        </w:rPr>
      </w:pPr>
      <w:r>
        <w:rPr>
          <w:rFonts w:hint="eastAsia" w:ascii="仿宋" w:hAnsi="仿宋" w:eastAsia="仿宋"/>
          <w:color w:val="191919"/>
          <w:kern w:val="0"/>
          <w:sz w:val="24"/>
          <w:szCs w:val="32"/>
          <w:lang w:val="en-US" w:eastAsia="zh-CN"/>
        </w:rPr>
        <w:t>1、活动主旨：在本活动中，学生们将围绕紫金山开展相关小课题调查研究活动，在紫金八景之间架起一座过山车模型，使一粒钢珠在重力的作用下，顺着过山车下滑行至终点。。</w:t>
      </w:r>
    </w:p>
    <w:p>
      <w:pPr>
        <w:keepNext w:val="0"/>
        <w:keepLines w:val="0"/>
        <w:pageBreakBefore w:val="0"/>
        <w:widowControl w:val="0"/>
        <w:numPr>
          <w:numId w:val="0"/>
        </w:numPr>
        <w:kinsoku/>
        <w:wordWrap/>
        <w:overflowPunct w:val="0"/>
        <w:topLinePunct w:val="0"/>
        <w:autoSpaceDE w:val="0"/>
        <w:autoSpaceDN w:val="0"/>
        <w:bidi w:val="0"/>
        <w:adjustRightInd w:val="0"/>
        <w:snapToGrid/>
        <w:spacing w:line="560" w:lineRule="exact"/>
        <w:ind w:firstLine="480" w:firstLineChars="200"/>
        <w:textAlignment w:val="center"/>
        <w:rPr>
          <w:rFonts w:hint="eastAsia" w:ascii="仿宋" w:hAnsi="仿宋" w:eastAsia="仿宋"/>
          <w:color w:val="191919"/>
          <w:kern w:val="0"/>
          <w:sz w:val="24"/>
          <w:szCs w:val="32"/>
          <w:lang w:val="en-US" w:eastAsia="zh-CN"/>
        </w:rPr>
      </w:pPr>
      <w:r>
        <w:rPr>
          <w:rFonts w:hint="eastAsia" w:ascii="仿宋" w:hAnsi="仿宋" w:eastAsia="仿宋"/>
          <w:color w:val="191919"/>
          <w:kern w:val="0"/>
          <w:sz w:val="24"/>
          <w:szCs w:val="32"/>
          <w:lang w:val="en-US" w:eastAsia="zh-CN"/>
        </w:rPr>
        <w:t>2、活动流程：现场报到——提交课题——现场制作——现场答辩</w:t>
      </w:r>
    </w:p>
    <w:p>
      <w:pPr>
        <w:keepNext w:val="0"/>
        <w:keepLines w:val="0"/>
        <w:pageBreakBefore w:val="0"/>
        <w:widowControl w:val="0"/>
        <w:numPr>
          <w:numId w:val="0"/>
        </w:numPr>
        <w:kinsoku/>
        <w:wordWrap/>
        <w:overflowPunct w:val="0"/>
        <w:topLinePunct w:val="0"/>
        <w:autoSpaceDE w:val="0"/>
        <w:autoSpaceDN w:val="0"/>
        <w:bidi w:val="0"/>
        <w:adjustRightInd w:val="0"/>
        <w:snapToGrid/>
        <w:spacing w:line="560" w:lineRule="exact"/>
        <w:ind w:firstLine="480" w:firstLineChars="200"/>
        <w:textAlignment w:val="center"/>
        <w:rPr>
          <w:rFonts w:hint="default" w:ascii="仿宋" w:hAnsi="仿宋" w:eastAsia="仿宋"/>
          <w:color w:val="191919"/>
          <w:kern w:val="0"/>
          <w:sz w:val="24"/>
          <w:szCs w:val="32"/>
          <w:lang w:val="en-US" w:eastAsia="zh-CN"/>
        </w:rPr>
      </w:pPr>
      <w:r>
        <w:rPr>
          <w:rFonts w:hint="eastAsia" w:ascii="仿宋" w:hAnsi="仿宋" w:eastAsia="仿宋"/>
          <w:color w:val="191919"/>
          <w:kern w:val="0"/>
          <w:sz w:val="24"/>
          <w:szCs w:val="32"/>
          <w:lang w:val="en-US" w:eastAsia="zh-CN"/>
        </w:rPr>
        <w:t>3、活动说明：</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w:t>
      </w:r>
      <w:r>
        <w:rPr>
          <w:rFonts w:hint="eastAsia" w:ascii="仿宋" w:hAnsi="仿宋" w:eastAsia="仿宋"/>
          <w:color w:val="191919"/>
          <w:kern w:val="0"/>
          <w:sz w:val="24"/>
          <w:szCs w:val="32"/>
          <w:lang w:val="en-US" w:eastAsia="zh-CN"/>
        </w:rPr>
        <w:t>1</w:t>
      </w:r>
      <w:r>
        <w:rPr>
          <w:rFonts w:hint="eastAsia" w:ascii="仿宋" w:hAnsi="仿宋" w:eastAsia="仿宋"/>
          <w:color w:val="191919"/>
          <w:kern w:val="0"/>
          <w:sz w:val="24"/>
          <w:szCs w:val="32"/>
          <w:lang w:eastAsia="zh-CN"/>
        </w:rPr>
        <w:t>）活动时长：</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封闭制作时间为</w:t>
      </w:r>
      <w:r>
        <w:rPr>
          <w:rFonts w:hint="eastAsia" w:ascii="仿宋" w:hAnsi="仿宋" w:eastAsia="仿宋"/>
          <w:color w:val="191919"/>
          <w:kern w:val="0"/>
          <w:sz w:val="24"/>
          <w:szCs w:val="32"/>
          <w:lang w:val="en-US" w:eastAsia="zh-CN"/>
        </w:rPr>
        <w:t>3</w:t>
      </w:r>
      <w:r>
        <w:rPr>
          <w:rFonts w:hint="eastAsia" w:ascii="仿宋" w:hAnsi="仿宋" w:eastAsia="仿宋"/>
          <w:color w:val="191919"/>
          <w:kern w:val="0"/>
          <w:sz w:val="24"/>
          <w:szCs w:val="32"/>
        </w:rPr>
        <w:t>小时，现场答辩时间每组为2分钟；</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lang w:eastAsia="zh-CN"/>
        </w:rPr>
        <w:t>（</w:t>
      </w:r>
      <w:r>
        <w:rPr>
          <w:rFonts w:hint="eastAsia" w:ascii="仿宋" w:hAnsi="仿宋" w:eastAsia="仿宋"/>
          <w:color w:val="191919"/>
          <w:kern w:val="0"/>
          <w:sz w:val="24"/>
          <w:szCs w:val="32"/>
          <w:lang w:val="en-US" w:eastAsia="zh-CN"/>
        </w:rPr>
        <w:t>2</w:t>
      </w:r>
      <w:r>
        <w:rPr>
          <w:rFonts w:hint="eastAsia" w:ascii="仿宋" w:hAnsi="仿宋" w:eastAsia="仿宋"/>
          <w:color w:val="191919"/>
          <w:kern w:val="0"/>
          <w:sz w:val="24"/>
          <w:szCs w:val="32"/>
          <w:lang w:eastAsia="zh-CN"/>
        </w:rPr>
        <w:t>）</w:t>
      </w:r>
      <w:r>
        <w:rPr>
          <w:rFonts w:hint="eastAsia" w:ascii="仿宋" w:hAnsi="仿宋" w:eastAsia="仿宋"/>
          <w:color w:val="191919"/>
          <w:kern w:val="0"/>
          <w:sz w:val="24"/>
          <w:szCs w:val="32"/>
        </w:rPr>
        <w:t>申报说明</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申报只能以团队形式申报 (团队申报人数为</w:t>
      </w:r>
      <w:r>
        <w:rPr>
          <w:rFonts w:hint="eastAsia" w:ascii="仿宋" w:hAnsi="仿宋" w:eastAsia="仿宋"/>
          <w:color w:val="191919"/>
          <w:kern w:val="0"/>
          <w:sz w:val="24"/>
          <w:szCs w:val="32"/>
          <w:lang w:val="en-US" w:eastAsia="zh-CN"/>
        </w:rPr>
        <w:t>4</w:t>
      </w:r>
      <w:r>
        <w:rPr>
          <w:rFonts w:hint="eastAsia" w:ascii="仿宋" w:hAnsi="仿宋" w:eastAsia="仿宋"/>
          <w:color w:val="191919"/>
          <w:kern w:val="0"/>
          <w:sz w:val="24"/>
          <w:szCs w:val="32"/>
          <w:lang w:eastAsia="zh-CN"/>
        </w:rPr>
        <w:t>名学生</w:t>
      </w:r>
      <w:r>
        <w:rPr>
          <w:rFonts w:hint="eastAsia" w:ascii="仿宋" w:hAnsi="仿宋" w:eastAsia="仿宋"/>
          <w:color w:val="191919"/>
          <w:kern w:val="0"/>
          <w:sz w:val="24"/>
          <w:szCs w:val="32"/>
        </w:rPr>
        <w:t>)，团队成员限为本校成员，不能跨校申报。</w:t>
      </w:r>
    </w:p>
    <w:p>
      <w:pPr>
        <w:numPr>
          <w:ilvl w:val="0"/>
          <w:numId w:val="2"/>
        </w:num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工具规定</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现场制作工具自备，竞赛时不提供任何工具；</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不得使用气动工具，可携带电动工具，但电动工具工作电压不得超过24V ，且现场不提供电源；</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不得使用危险工具、危险胶粘用品。</w:t>
      </w:r>
    </w:p>
    <w:p>
      <w:pPr>
        <w:numPr>
          <w:ilvl w:val="0"/>
          <w:numId w:val="2"/>
        </w:num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材料规定</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rPr>
        <w:t>创意外观的材料不限</w:t>
      </w:r>
      <w:r>
        <w:rPr>
          <w:rFonts w:hint="eastAsia" w:ascii="仿宋" w:hAnsi="仿宋" w:eastAsia="仿宋"/>
          <w:color w:val="191919"/>
          <w:kern w:val="0"/>
          <w:sz w:val="24"/>
          <w:szCs w:val="32"/>
          <w:lang w:eastAsia="zh-CN"/>
        </w:rPr>
        <w:t>；</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创意设计现场发材料，不得自备。竞赛现场发放材料与培训发放材料数量、材质相同。</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培训时发放的底板与支撑管，用于在校内完成创意外观制作（创意外观可将支撑管安装好），竞赛时带至赛场，竞赛中不再发放底板与支撑管。</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竞赛用钢珠、计时器由竞赛时组委会统一提供。</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w:t>
      </w:r>
      <w:r>
        <w:rPr>
          <w:rFonts w:hint="eastAsia" w:ascii="仿宋" w:hAnsi="仿宋" w:eastAsia="仿宋"/>
          <w:color w:val="191919"/>
          <w:kern w:val="0"/>
          <w:sz w:val="24"/>
          <w:szCs w:val="32"/>
          <w:lang w:val="en-US" w:eastAsia="zh-CN"/>
        </w:rPr>
        <w:t>5</w:t>
      </w:r>
      <w:r>
        <w:rPr>
          <w:rFonts w:hint="eastAsia" w:ascii="仿宋" w:hAnsi="仿宋" w:eastAsia="仿宋"/>
          <w:color w:val="191919"/>
          <w:kern w:val="0"/>
          <w:sz w:val="24"/>
          <w:szCs w:val="32"/>
          <w:lang w:eastAsia="zh-CN"/>
        </w:rPr>
        <w:t>）创意外观解读</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rPr>
        <w:t>依据队伍成员对紫金山的调查、研究，在赛前，按规定尺寸制作一个南京市紫金山外观模型，并装饰美化，做好带来</w:t>
      </w:r>
      <w:r>
        <w:rPr>
          <w:rFonts w:hint="eastAsia" w:ascii="仿宋" w:hAnsi="仿宋" w:eastAsia="仿宋"/>
          <w:color w:val="191919"/>
          <w:kern w:val="0"/>
          <w:sz w:val="24"/>
          <w:szCs w:val="32"/>
          <w:lang w:eastAsia="zh-CN"/>
        </w:rPr>
        <w:t>；</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rPr>
        <w:t>沙盘——如实地表达建筑思想的构造，力求真实</w:t>
      </w:r>
      <w:r>
        <w:rPr>
          <w:rFonts w:hint="eastAsia" w:ascii="仿宋" w:hAnsi="仿宋" w:eastAsia="仿宋"/>
          <w:color w:val="191919"/>
          <w:kern w:val="0"/>
          <w:sz w:val="24"/>
          <w:szCs w:val="32"/>
          <w:lang w:eastAsia="zh-CN"/>
        </w:rPr>
        <w:t>；</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rPr>
        <w:t>创意模型——根据调查将设计者的意图物化，更具创造</w:t>
      </w:r>
      <w:r>
        <w:rPr>
          <w:rFonts w:hint="eastAsia" w:ascii="仿宋" w:hAnsi="仿宋" w:eastAsia="仿宋"/>
          <w:color w:val="191919"/>
          <w:kern w:val="0"/>
          <w:sz w:val="24"/>
          <w:szCs w:val="32"/>
          <w:lang w:eastAsia="zh-CN"/>
        </w:rPr>
        <w:t>；</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rPr>
        <w:t>创意外观模型的制作尺寸不限，但不得大于底板长宽最大值</w:t>
      </w:r>
      <w:r>
        <w:rPr>
          <w:rFonts w:hint="eastAsia" w:ascii="仿宋" w:hAnsi="仿宋" w:eastAsia="仿宋"/>
          <w:color w:val="191919"/>
          <w:kern w:val="0"/>
          <w:sz w:val="24"/>
          <w:szCs w:val="32"/>
          <w:lang w:eastAsia="zh-CN"/>
        </w:rPr>
        <w:t>；</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rPr>
        <w:t>八个景点在底板上的水平距离须符合原比例，且必须标注清楚</w:t>
      </w:r>
      <w:r>
        <w:rPr>
          <w:rFonts w:hint="eastAsia" w:ascii="仿宋" w:hAnsi="仿宋" w:eastAsia="仿宋"/>
          <w:color w:val="191919"/>
          <w:kern w:val="0"/>
          <w:sz w:val="24"/>
          <w:szCs w:val="32"/>
          <w:lang w:eastAsia="zh-CN"/>
        </w:rPr>
        <w:t>；</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指定的垂直高度为钢珠通过高度，非外观制作高度。</w:t>
      </w:r>
    </w:p>
    <w:tbl>
      <w:tblPr>
        <w:tblStyle w:val="8"/>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530"/>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0"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地点</w:t>
            </w:r>
          </w:p>
        </w:tc>
        <w:tc>
          <w:tcPr>
            <w:tcW w:w="2985"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指定高度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0"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头陀岭</w:t>
            </w:r>
          </w:p>
        </w:tc>
        <w:tc>
          <w:tcPr>
            <w:tcW w:w="2985"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100厘米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530"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钟山风景名胜区</w:t>
            </w:r>
          </w:p>
        </w:tc>
        <w:tc>
          <w:tcPr>
            <w:tcW w:w="2985"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90厘米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530"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紫金山天文台</w:t>
            </w:r>
          </w:p>
        </w:tc>
        <w:tc>
          <w:tcPr>
            <w:tcW w:w="2985"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50厘米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0"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明孝陵</w:t>
            </w:r>
          </w:p>
        </w:tc>
        <w:tc>
          <w:tcPr>
            <w:tcW w:w="2985"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20厘米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0"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灵谷寺</w:t>
            </w:r>
          </w:p>
        </w:tc>
        <w:tc>
          <w:tcPr>
            <w:tcW w:w="2985"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15厘米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0"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前湖公园</w:t>
            </w:r>
          </w:p>
        </w:tc>
        <w:tc>
          <w:tcPr>
            <w:tcW w:w="2985"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10厘米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0"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四方城</w:t>
            </w:r>
          </w:p>
        </w:tc>
        <w:tc>
          <w:tcPr>
            <w:tcW w:w="2985"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8厘米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0"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博爱园</w:t>
            </w:r>
          </w:p>
        </w:tc>
        <w:tc>
          <w:tcPr>
            <w:tcW w:w="2985" w:type="dxa"/>
            <w:vAlign w:val="top"/>
          </w:tcPr>
          <w:p>
            <w:pPr>
              <w:pStyle w:val="5"/>
              <w:keepNext w:val="0"/>
              <w:keepLines w:val="0"/>
              <w:widowControl/>
              <w:suppressLineNumbers w:val="0"/>
              <w:spacing w:line="360" w:lineRule="auto"/>
              <w:ind w:left="0" w:leftChars="0" w:right="0" w:rightChars="0"/>
              <w:jc w:val="center"/>
              <w:rPr>
                <w:rFonts w:hint="eastAsia" w:ascii="仿宋" w:hAnsi="仿宋" w:eastAsia="仿宋"/>
                <w:color w:val="191919"/>
                <w:kern w:val="0"/>
                <w:sz w:val="24"/>
                <w:szCs w:val="32"/>
                <w:vertAlign w:val="baseline"/>
              </w:rPr>
            </w:pPr>
            <w:r>
              <w:rPr>
                <w:color w:val="000000"/>
                <w:sz w:val="24"/>
                <w:szCs w:val="24"/>
              </w:rPr>
              <w:t>8厘米</w:t>
            </w:r>
          </w:p>
        </w:tc>
      </w:tr>
    </w:tbl>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val="en-US" w:eastAsia="zh-CN"/>
        </w:rPr>
      </w:pPr>
      <w:r>
        <w:rPr>
          <w:rFonts w:hint="eastAsia" w:ascii="仿宋" w:hAnsi="仿宋" w:eastAsia="仿宋"/>
          <w:color w:val="191919"/>
          <w:kern w:val="0"/>
          <w:sz w:val="24"/>
          <w:szCs w:val="32"/>
          <w:lang w:val="en-US" w:eastAsia="zh-CN"/>
        </w:rPr>
        <w:t>4、课题研究</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丰富与完善创意制作竞赛的项目类别，综合提升学生参与活动前、中、后，对活动思考与实践的整合能力。通过课题研究这种形式，不仅可以巩固学生团队对项目的全面认知，参与项目所形成的文档成果还可以参加更多评比活动，为学生创造更多展示、锻炼的平台。</w:t>
      </w:r>
    </w:p>
    <w:p>
      <w:pPr>
        <w:numPr>
          <w:ilvl w:val="0"/>
          <w:numId w:val="3"/>
        </w:num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课题研究步骤</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研究主题（题目）</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——要求范围准确，观点鲜明、有创意，字数不宜多，12字以内。</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研究目的</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——即为什么要提出这一课题的研究，其目的、意义何在？</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调查或研究过程</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——包括调查前的分组、各种准备情况；</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针对要研究、调查的问题所采用的研究方法，调查、实验过程中记录的主要数据表格，及其他与问题有关的内容等（过程性资料详实）。</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调查或研究结果</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——通过整理分析资料，总结归纳，得出最后结果、结论，但也允许没有确切结果。</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结论与建议</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——对研究活动的结果形成结论，并提出自己的看法或对策建议等。</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收获与体会</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——总结、交流在研究活动中自己在知识、能力、情感等方面的收获与体会。</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参考资料与附件材料</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——在文章的最后列出所查阅资料的全名、作者、出版社及出版时间。并列出反映研究过程真实性的照片、录像（光盘）、原始记录表格等内容的目录。</w:t>
      </w:r>
    </w:p>
    <w:p>
      <w:pPr>
        <w:numPr>
          <w:ilvl w:val="0"/>
          <w:numId w:val="3"/>
        </w:num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主题的确立</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虽然创意制作活动规程的前述的是关于紫金山的简介，这仅仅是一个“代表”。</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代表着认识南京的主要山脉；</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代表着关心周围的生态环境；</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代表着基于生态环境认识下的相关主题研究，</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w:t>
      </w:r>
    </w:p>
    <w:p>
      <w:pPr>
        <w:numPr>
          <w:ilvl w:val="0"/>
          <w:numId w:val="3"/>
        </w:num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重点指出：研究报告中还要有融合体现</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学校团队在创意项目校内训练过程中的所思所想所做，遇到的困难、解决问题的过程以及达到的效果等。</w:t>
      </w:r>
    </w:p>
    <w:p>
      <w:pPr>
        <w:overflowPunct w:val="0"/>
        <w:autoSpaceDE w:val="0"/>
        <w:autoSpaceDN w:val="0"/>
        <w:adjustRightInd w:val="0"/>
        <w:spacing w:line="560" w:lineRule="exact"/>
        <w:ind w:firstLine="480" w:firstLineChars="200"/>
        <w:textAlignment w:val="center"/>
        <w:rPr>
          <w:rFonts w:ascii="仿宋" w:hAnsi="仿宋" w:eastAsia="仿宋"/>
          <w:color w:val="191919"/>
          <w:kern w:val="0"/>
          <w:sz w:val="24"/>
          <w:szCs w:val="32"/>
        </w:rPr>
      </w:pPr>
      <w:r>
        <w:rPr>
          <w:rFonts w:hint="eastAsia" w:ascii="仿宋" w:hAnsi="仿宋" w:eastAsia="仿宋"/>
          <w:color w:val="191919"/>
          <w:kern w:val="0"/>
          <w:sz w:val="24"/>
          <w:szCs w:val="32"/>
          <w:lang w:eastAsia="zh-CN"/>
        </w:rPr>
        <w:t>怎样把课题研究与制作环节相融合，这需要大家创新，但不变的是主题架构，在创意外观、创意设计方面要体现课题的研究点，而不是仅仅制作或者完成某个任务目标。</w:t>
      </w:r>
    </w:p>
    <w:p>
      <w:pPr>
        <w:overflowPunct w:val="0"/>
        <w:autoSpaceDE w:val="0"/>
        <w:autoSpaceDN w:val="0"/>
        <w:adjustRightInd w:val="0"/>
        <w:spacing w:line="560" w:lineRule="exact"/>
        <w:textAlignment w:val="center"/>
        <w:rPr>
          <w:rFonts w:ascii="黑体" w:hAnsi="黑体" w:eastAsia="黑体" w:cs="黑体"/>
          <w:b/>
          <w:bCs/>
          <w:color w:val="191919"/>
          <w:kern w:val="0"/>
          <w:sz w:val="32"/>
          <w:szCs w:val="32"/>
        </w:rPr>
      </w:pPr>
      <w:r>
        <w:rPr>
          <w:rFonts w:hint="eastAsia" w:ascii="黑体" w:hAnsi="黑体" w:eastAsia="黑体" w:cs="黑体"/>
          <w:b/>
          <w:bCs/>
          <w:color w:val="191919"/>
          <w:kern w:val="0"/>
          <w:sz w:val="32"/>
          <w:szCs w:val="32"/>
        </w:rPr>
        <w:t>四、项目要求</w:t>
      </w:r>
    </w:p>
    <w:p>
      <w:pPr>
        <w:overflowPunct w:val="0"/>
        <w:autoSpaceDE w:val="0"/>
        <w:autoSpaceDN w:val="0"/>
        <w:adjustRightInd w:val="0"/>
        <w:spacing w:line="560" w:lineRule="exact"/>
        <w:ind w:firstLine="562" w:firstLineChars="200"/>
        <w:textAlignment w:val="center"/>
        <w:rPr>
          <w:rFonts w:ascii="楷体" w:hAnsi="楷体" w:eastAsia="楷体" w:cs="楷体"/>
          <w:b/>
          <w:bCs/>
          <w:color w:val="191919"/>
          <w:kern w:val="0"/>
          <w:sz w:val="28"/>
          <w:szCs w:val="32"/>
        </w:rPr>
      </w:pPr>
      <w:r>
        <w:rPr>
          <w:rFonts w:hint="eastAsia" w:ascii="楷体" w:hAnsi="楷体" w:eastAsia="楷体" w:cs="楷体"/>
          <w:b/>
          <w:bCs/>
          <w:color w:val="191919"/>
          <w:kern w:val="0"/>
          <w:sz w:val="28"/>
          <w:szCs w:val="32"/>
        </w:rPr>
        <w:t>（一）基本要求</w:t>
      </w:r>
    </w:p>
    <w:p>
      <w:pPr>
        <w:overflowPunct w:val="0"/>
        <w:autoSpaceDE w:val="0"/>
        <w:autoSpaceDN w:val="0"/>
        <w:adjustRightInd w:val="0"/>
        <w:spacing w:line="560" w:lineRule="exact"/>
        <w:ind w:firstLine="480" w:firstLineChars="200"/>
        <w:textAlignment w:val="center"/>
        <w:rPr>
          <w:rFonts w:ascii="仿宋" w:hAnsi="仿宋" w:eastAsia="仿宋"/>
          <w:color w:val="191919"/>
          <w:kern w:val="0"/>
          <w:sz w:val="24"/>
          <w:szCs w:val="32"/>
        </w:rPr>
      </w:pPr>
      <w:r>
        <w:rPr>
          <w:rFonts w:hint="eastAsia" w:ascii="仿宋" w:hAnsi="仿宋" w:eastAsia="仿宋"/>
          <w:color w:val="191919"/>
          <w:kern w:val="0"/>
          <w:sz w:val="24"/>
          <w:szCs w:val="32"/>
        </w:rPr>
        <w:t>比赛创意必须是原创，均需符合国家法律法规和产业政策，不得侵犯他人知识产权，不得抄袭。</w:t>
      </w:r>
    </w:p>
    <w:p>
      <w:pPr>
        <w:overflowPunct w:val="0"/>
        <w:autoSpaceDE w:val="0"/>
        <w:autoSpaceDN w:val="0"/>
        <w:adjustRightInd w:val="0"/>
        <w:spacing w:line="560" w:lineRule="exact"/>
        <w:ind w:firstLine="562" w:firstLineChars="200"/>
        <w:textAlignment w:val="center"/>
        <w:rPr>
          <w:rFonts w:hint="eastAsia" w:ascii="楷体" w:hAnsi="楷体" w:eastAsia="楷体" w:cs="楷体"/>
          <w:b/>
          <w:bCs/>
          <w:color w:val="191919"/>
          <w:kern w:val="0"/>
          <w:sz w:val="28"/>
          <w:szCs w:val="32"/>
          <w:lang w:eastAsia="zh-CN"/>
        </w:rPr>
      </w:pPr>
      <w:r>
        <w:rPr>
          <w:rFonts w:hint="eastAsia" w:ascii="楷体" w:hAnsi="楷体" w:eastAsia="楷体" w:cs="楷体"/>
          <w:b/>
          <w:bCs/>
          <w:color w:val="191919"/>
          <w:kern w:val="0"/>
          <w:sz w:val="28"/>
          <w:szCs w:val="32"/>
        </w:rPr>
        <w:t>（二）</w:t>
      </w:r>
      <w:r>
        <w:rPr>
          <w:rFonts w:hint="eastAsia" w:ascii="楷体" w:hAnsi="楷体" w:eastAsia="楷体" w:cs="楷体"/>
          <w:b/>
          <w:bCs/>
          <w:color w:val="191919"/>
          <w:kern w:val="0"/>
          <w:sz w:val="28"/>
          <w:szCs w:val="32"/>
          <w:lang w:eastAsia="zh-CN"/>
        </w:rPr>
        <w:t>评分标准</w:t>
      </w:r>
    </w:p>
    <w:p>
      <w:pPr>
        <w:overflowPunct w:val="0"/>
        <w:autoSpaceDE w:val="0"/>
        <w:autoSpaceDN w:val="0"/>
        <w:adjustRightInd w:val="0"/>
        <w:spacing w:line="560" w:lineRule="exact"/>
        <w:ind w:firstLine="482" w:firstLineChars="200"/>
        <w:textAlignment w:val="center"/>
        <w:rPr>
          <w:rFonts w:ascii="仿宋" w:hAnsi="仿宋" w:eastAsia="仿宋"/>
          <w:b/>
          <w:bCs/>
          <w:color w:val="191919"/>
          <w:kern w:val="0"/>
          <w:sz w:val="24"/>
          <w:szCs w:val="32"/>
        </w:rPr>
      </w:pPr>
      <w:r>
        <w:rPr>
          <w:rFonts w:hint="eastAsia" w:ascii="仿宋" w:hAnsi="仿宋" w:eastAsia="仿宋"/>
          <w:b/>
          <w:bCs/>
          <w:color w:val="191919"/>
          <w:kern w:val="0"/>
          <w:sz w:val="24"/>
          <w:szCs w:val="32"/>
        </w:rPr>
        <w:t>1.</w:t>
      </w:r>
      <w:r>
        <w:rPr>
          <w:rFonts w:hint="eastAsia" w:ascii="仿宋" w:hAnsi="仿宋" w:eastAsia="仿宋"/>
          <w:b/>
          <w:bCs/>
          <w:color w:val="191919"/>
          <w:kern w:val="0"/>
          <w:sz w:val="24"/>
          <w:szCs w:val="32"/>
          <w:lang w:eastAsia="zh-CN"/>
        </w:rPr>
        <w:t>现场智造</w:t>
      </w:r>
      <w:r>
        <w:rPr>
          <w:rFonts w:hint="eastAsia" w:ascii="仿宋" w:hAnsi="仿宋" w:eastAsia="仿宋"/>
          <w:b/>
          <w:bCs/>
          <w:color w:val="191919"/>
          <w:kern w:val="0"/>
          <w:sz w:val="24"/>
          <w:szCs w:val="32"/>
        </w:rPr>
        <w:t>：</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（1）创新性（30%）</w:t>
      </w:r>
    </w:p>
    <w:p>
      <w:pPr>
        <w:overflowPunct w:val="0"/>
        <w:autoSpaceDE w:val="0"/>
        <w:autoSpaceDN w:val="0"/>
        <w:adjustRightInd w:val="0"/>
        <w:spacing w:line="560" w:lineRule="exact"/>
        <w:ind w:firstLine="480" w:firstLineChars="200"/>
        <w:textAlignment w:val="center"/>
        <w:rPr>
          <w:rFonts w:ascii="仿宋" w:hAnsi="仿宋" w:eastAsia="仿宋"/>
          <w:color w:val="191919"/>
          <w:kern w:val="0"/>
          <w:sz w:val="24"/>
          <w:szCs w:val="32"/>
        </w:rPr>
      </w:pPr>
      <w:r>
        <w:rPr>
          <w:rFonts w:hint="eastAsia" w:ascii="仿宋" w:hAnsi="仿宋" w:eastAsia="仿宋"/>
          <w:color w:val="191919"/>
          <w:kern w:val="0"/>
          <w:sz w:val="24"/>
          <w:szCs w:val="32"/>
        </w:rPr>
        <w:t>选手能根据现场提供的硬件及辅助材料，结合自身的创意设计，最终完成一件具有一定实用价值的人工智能作品。作品符合主题要求，具有一定的创新性；创意独特，表达形式新颖，构思巧妙，充分发挥想象力。</w:t>
      </w:r>
    </w:p>
    <w:p>
      <w:pPr>
        <w:numPr>
          <w:ilvl w:val="0"/>
          <w:numId w:val="4"/>
        </w:num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技术性（40%）</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技术使用合理，可实现赛事主题规定的人工智能相关功能，同时保证作品能达到预设的功能，且此功能具有一定的智能性和实用性。合理正确地使用编程技术，程序运行稳定、流畅、高效，无明显错误；程序结构划分合理，代码编写规范，清晰易读；通过多元、合理的算法解决复杂的计算问题，实现程序的丰富效果。</w:t>
      </w:r>
    </w:p>
    <w:p>
      <w:pPr>
        <w:numPr>
          <w:ilvl w:val="0"/>
          <w:numId w:val="4"/>
        </w:numPr>
        <w:overflowPunct w:val="0"/>
        <w:autoSpaceDE w:val="0"/>
        <w:autoSpaceDN w:val="0"/>
        <w:adjustRightInd w:val="0"/>
        <w:spacing w:line="560" w:lineRule="exact"/>
        <w:ind w:firstLine="480" w:firstLineChars="200"/>
        <w:textAlignment w:val="center"/>
        <w:rPr>
          <w:rFonts w:ascii="仿宋" w:hAnsi="仿宋" w:eastAsia="仿宋"/>
          <w:color w:val="191919"/>
          <w:kern w:val="0"/>
          <w:sz w:val="24"/>
          <w:szCs w:val="32"/>
        </w:rPr>
      </w:pPr>
      <w:r>
        <w:rPr>
          <w:rFonts w:hint="eastAsia" w:ascii="仿宋" w:hAnsi="仿宋" w:eastAsia="仿宋"/>
          <w:color w:val="191919"/>
          <w:kern w:val="0"/>
          <w:sz w:val="24"/>
          <w:szCs w:val="32"/>
        </w:rPr>
        <w:t>艺术性（20%）</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作品主题突出，具有一定的仿真性，必要时可提供照片说明。</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参赛作品需拥有完整外观，符合安全和环保的要求，色彩搭配、结构设计合理。能通过对外观的美化提升作品的表现形式。给人以审美愉悦和审美享受，充分表现主题。</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作品建造的技术水平、工艺质量、色彩搭配、布局设计科学合理。</w:t>
      </w:r>
    </w:p>
    <w:p>
      <w:pPr>
        <w:numPr>
          <w:ilvl w:val="0"/>
          <w:numId w:val="4"/>
        </w:numPr>
        <w:overflowPunct w:val="0"/>
        <w:autoSpaceDE w:val="0"/>
        <w:autoSpaceDN w:val="0"/>
        <w:adjustRightInd w:val="0"/>
        <w:spacing w:line="560" w:lineRule="exact"/>
        <w:ind w:firstLine="480" w:firstLineChars="200"/>
        <w:textAlignment w:val="center"/>
        <w:rPr>
          <w:rFonts w:ascii="仿宋" w:hAnsi="仿宋" w:eastAsia="仿宋"/>
          <w:color w:val="191919"/>
          <w:kern w:val="0"/>
          <w:sz w:val="24"/>
          <w:szCs w:val="32"/>
        </w:rPr>
      </w:pPr>
      <w:r>
        <w:rPr>
          <w:rFonts w:hint="eastAsia" w:ascii="仿宋" w:hAnsi="仿宋" w:eastAsia="仿宋"/>
          <w:color w:val="191919"/>
          <w:kern w:val="0"/>
          <w:sz w:val="24"/>
          <w:szCs w:val="32"/>
        </w:rPr>
        <w:t>答辩（10%）</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各参赛队在指定的时间里进行答辩，阐述设计思想、创新性及作品亮点，并简要展示作品的功能。</w:t>
      </w:r>
    </w:p>
    <w:p>
      <w:pPr>
        <w:overflowPunct w:val="0"/>
        <w:autoSpaceDE w:val="0"/>
        <w:autoSpaceDN w:val="0"/>
        <w:adjustRightInd w:val="0"/>
        <w:spacing w:line="560" w:lineRule="exact"/>
        <w:ind w:firstLine="482" w:firstLineChars="200"/>
        <w:textAlignment w:val="center"/>
        <w:rPr>
          <w:rFonts w:hint="eastAsia" w:ascii="仿宋" w:hAnsi="仿宋" w:eastAsia="仿宋"/>
          <w:b/>
          <w:bCs/>
          <w:color w:val="191919"/>
          <w:kern w:val="0"/>
          <w:sz w:val="24"/>
          <w:szCs w:val="32"/>
          <w:lang w:eastAsia="zh-CN"/>
        </w:rPr>
      </w:pPr>
      <w:r>
        <w:rPr>
          <w:rFonts w:hint="eastAsia" w:ascii="仿宋" w:hAnsi="仿宋" w:eastAsia="仿宋"/>
          <w:b/>
          <w:bCs/>
          <w:color w:val="191919"/>
          <w:kern w:val="0"/>
          <w:sz w:val="24"/>
          <w:szCs w:val="32"/>
        </w:rPr>
        <w:t>2.</w:t>
      </w:r>
      <w:r>
        <w:rPr>
          <w:rFonts w:hint="eastAsia" w:ascii="仿宋" w:hAnsi="仿宋" w:eastAsia="仿宋"/>
          <w:b/>
          <w:bCs/>
          <w:color w:val="191919"/>
          <w:kern w:val="0"/>
          <w:sz w:val="24"/>
          <w:szCs w:val="32"/>
          <w:lang w:eastAsia="zh-CN"/>
        </w:rPr>
        <w:t>创意制作</w:t>
      </w:r>
    </w:p>
    <w:tbl>
      <w:tblPr>
        <w:tblStyle w:val="8"/>
        <w:tblW w:w="0" w:type="auto"/>
        <w:tblInd w:w="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025"/>
        <w:gridCol w:w="424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tcPr>
          <w:p>
            <w:pPr>
              <w:overflowPunct w:val="0"/>
              <w:autoSpaceDE w:val="0"/>
              <w:autoSpaceDN w:val="0"/>
              <w:adjustRightInd w:val="0"/>
              <w:spacing w:line="560" w:lineRule="exact"/>
              <w:jc w:val="center"/>
              <w:textAlignment w:val="center"/>
              <w:rPr>
                <w:rFonts w:hint="eastAsia" w:ascii="仿宋" w:hAnsi="仿宋" w:eastAsia="仿宋"/>
                <w:color w:val="191919"/>
                <w:kern w:val="0"/>
                <w:sz w:val="24"/>
                <w:szCs w:val="32"/>
                <w:vertAlign w:val="baseline"/>
                <w:lang w:eastAsia="zh-CN"/>
              </w:rPr>
            </w:pPr>
            <w:r>
              <w:rPr>
                <w:rFonts w:hint="eastAsia" w:ascii="仿宋" w:hAnsi="仿宋" w:eastAsia="仿宋"/>
                <w:color w:val="191919"/>
                <w:kern w:val="0"/>
                <w:sz w:val="24"/>
                <w:szCs w:val="32"/>
                <w:vertAlign w:val="baseline"/>
                <w:lang w:eastAsia="zh-CN"/>
              </w:rPr>
              <w:t>项目</w:t>
            </w:r>
          </w:p>
        </w:tc>
        <w:tc>
          <w:tcPr>
            <w:tcW w:w="4245" w:type="dxa"/>
          </w:tcPr>
          <w:p>
            <w:pPr>
              <w:overflowPunct w:val="0"/>
              <w:autoSpaceDE w:val="0"/>
              <w:autoSpaceDN w:val="0"/>
              <w:adjustRightInd w:val="0"/>
              <w:spacing w:line="560" w:lineRule="exact"/>
              <w:jc w:val="center"/>
              <w:textAlignment w:val="center"/>
              <w:rPr>
                <w:rFonts w:hint="eastAsia" w:ascii="仿宋" w:hAnsi="仿宋" w:eastAsia="仿宋"/>
                <w:color w:val="191919"/>
                <w:kern w:val="0"/>
                <w:sz w:val="24"/>
                <w:szCs w:val="32"/>
                <w:vertAlign w:val="baseline"/>
                <w:lang w:eastAsia="zh-CN"/>
              </w:rPr>
            </w:pPr>
            <w:r>
              <w:rPr>
                <w:rFonts w:hint="eastAsia" w:ascii="仿宋" w:hAnsi="仿宋" w:eastAsia="仿宋"/>
                <w:color w:val="191919"/>
                <w:kern w:val="0"/>
                <w:sz w:val="24"/>
                <w:szCs w:val="32"/>
                <w:vertAlign w:val="baseline"/>
                <w:lang w:eastAsia="zh-CN"/>
              </w:rPr>
              <w:t>要求</w:t>
            </w:r>
          </w:p>
        </w:tc>
        <w:tc>
          <w:tcPr>
            <w:tcW w:w="1515" w:type="dxa"/>
          </w:tcPr>
          <w:p>
            <w:pPr>
              <w:overflowPunct w:val="0"/>
              <w:autoSpaceDE w:val="0"/>
              <w:autoSpaceDN w:val="0"/>
              <w:adjustRightInd w:val="0"/>
              <w:spacing w:line="560" w:lineRule="exact"/>
              <w:jc w:val="center"/>
              <w:textAlignment w:val="center"/>
              <w:rPr>
                <w:rFonts w:hint="eastAsia" w:ascii="仿宋" w:hAnsi="仿宋" w:eastAsia="仿宋"/>
                <w:color w:val="191919"/>
                <w:kern w:val="0"/>
                <w:sz w:val="24"/>
                <w:szCs w:val="32"/>
                <w:vertAlign w:val="baseline"/>
                <w:lang w:eastAsia="zh-CN"/>
              </w:rPr>
            </w:pPr>
            <w:r>
              <w:rPr>
                <w:rFonts w:hint="eastAsia" w:ascii="仿宋" w:hAnsi="仿宋" w:eastAsia="仿宋"/>
                <w:color w:val="191919"/>
                <w:kern w:val="0"/>
                <w:sz w:val="24"/>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tcPr>
          <w:p>
            <w:pPr>
              <w:overflowPunct w:val="0"/>
              <w:autoSpaceDE w:val="0"/>
              <w:autoSpaceDN w:val="0"/>
              <w:adjustRightInd w:val="0"/>
              <w:spacing w:line="560" w:lineRule="exact"/>
              <w:jc w:val="center"/>
              <w:textAlignment w:val="center"/>
              <w:rPr>
                <w:rFonts w:hint="eastAsia" w:ascii="仿宋" w:hAnsi="仿宋" w:eastAsia="仿宋"/>
                <w:color w:val="191919"/>
                <w:kern w:val="0"/>
                <w:sz w:val="24"/>
                <w:szCs w:val="32"/>
                <w:vertAlign w:val="baseline"/>
                <w:lang w:eastAsia="zh-CN"/>
              </w:rPr>
            </w:pPr>
            <w:r>
              <w:rPr>
                <w:rFonts w:hint="eastAsia" w:ascii="仿宋" w:hAnsi="仿宋" w:eastAsia="仿宋"/>
                <w:color w:val="191919"/>
                <w:kern w:val="0"/>
                <w:sz w:val="24"/>
                <w:szCs w:val="32"/>
                <w:vertAlign w:val="baseline"/>
                <w:lang w:eastAsia="zh-CN"/>
              </w:rPr>
              <w:t>造型</w:t>
            </w:r>
          </w:p>
        </w:tc>
        <w:tc>
          <w:tcPr>
            <w:tcW w:w="4245" w:type="dxa"/>
          </w:tcPr>
          <w:p>
            <w:pPr>
              <w:overflowPunct w:val="0"/>
              <w:autoSpaceDE w:val="0"/>
              <w:autoSpaceDN w:val="0"/>
              <w:adjustRightInd w:val="0"/>
              <w:spacing w:line="560" w:lineRule="exact"/>
              <w:jc w:val="center"/>
              <w:textAlignment w:val="center"/>
              <w:rPr>
                <w:rFonts w:ascii="仿宋" w:hAnsi="仿宋" w:eastAsia="仿宋"/>
                <w:color w:val="191919"/>
                <w:kern w:val="0"/>
                <w:sz w:val="24"/>
                <w:szCs w:val="32"/>
                <w:vertAlign w:val="baseline"/>
              </w:rPr>
            </w:pPr>
            <w:r>
              <w:rPr>
                <w:rFonts w:hint="eastAsia" w:ascii="仿宋" w:hAnsi="仿宋" w:eastAsia="仿宋"/>
                <w:color w:val="191919"/>
                <w:kern w:val="0"/>
                <w:sz w:val="24"/>
                <w:szCs w:val="32"/>
                <w:vertAlign w:val="baseline"/>
              </w:rPr>
              <w:t>造型合理、富有创意</w:t>
            </w:r>
          </w:p>
        </w:tc>
        <w:tc>
          <w:tcPr>
            <w:tcW w:w="1515" w:type="dxa"/>
          </w:tcPr>
          <w:p>
            <w:pPr>
              <w:overflowPunct w:val="0"/>
              <w:autoSpaceDE w:val="0"/>
              <w:autoSpaceDN w:val="0"/>
              <w:adjustRightInd w:val="0"/>
              <w:spacing w:line="560" w:lineRule="exact"/>
              <w:jc w:val="center"/>
              <w:textAlignment w:val="center"/>
              <w:rPr>
                <w:rFonts w:hint="default" w:ascii="仿宋" w:hAnsi="仿宋" w:eastAsia="仿宋"/>
                <w:color w:val="191919"/>
                <w:kern w:val="0"/>
                <w:sz w:val="24"/>
                <w:szCs w:val="32"/>
                <w:vertAlign w:val="baseline"/>
                <w:lang w:val="en-US" w:eastAsia="zh-CN"/>
              </w:rPr>
            </w:pPr>
            <w:r>
              <w:rPr>
                <w:rFonts w:hint="eastAsia" w:ascii="仿宋" w:hAnsi="仿宋" w:eastAsia="仿宋"/>
                <w:color w:val="191919"/>
                <w:kern w:val="0"/>
                <w:sz w:val="24"/>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tcPr>
          <w:p>
            <w:pPr>
              <w:overflowPunct w:val="0"/>
              <w:autoSpaceDE w:val="0"/>
              <w:autoSpaceDN w:val="0"/>
              <w:adjustRightInd w:val="0"/>
              <w:spacing w:line="560" w:lineRule="exact"/>
              <w:jc w:val="center"/>
              <w:textAlignment w:val="center"/>
              <w:rPr>
                <w:rFonts w:hint="eastAsia" w:ascii="仿宋" w:hAnsi="仿宋" w:eastAsia="仿宋"/>
                <w:color w:val="191919"/>
                <w:kern w:val="0"/>
                <w:sz w:val="24"/>
                <w:szCs w:val="32"/>
                <w:vertAlign w:val="baseline"/>
                <w:lang w:eastAsia="zh-CN"/>
              </w:rPr>
            </w:pPr>
            <w:r>
              <w:rPr>
                <w:rFonts w:hint="eastAsia" w:ascii="仿宋" w:hAnsi="仿宋" w:eastAsia="仿宋"/>
                <w:color w:val="191919"/>
                <w:kern w:val="0"/>
                <w:sz w:val="24"/>
                <w:szCs w:val="32"/>
                <w:vertAlign w:val="baseline"/>
                <w:lang w:eastAsia="zh-CN"/>
              </w:rPr>
              <w:t>美观</w:t>
            </w:r>
          </w:p>
        </w:tc>
        <w:tc>
          <w:tcPr>
            <w:tcW w:w="4245" w:type="dxa"/>
          </w:tcPr>
          <w:p>
            <w:pPr>
              <w:overflowPunct w:val="0"/>
              <w:autoSpaceDE w:val="0"/>
              <w:autoSpaceDN w:val="0"/>
              <w:adjustRightInd w:val="0"/>
              <w:spacing w:line="560" w:lineRule="exact"/>
              <w:jc w:val="center"/>
              <w:textAlignment w:val="center"/>
              <w:rPr>
                <w:rFonts w:ascii="仿宋" w:hAnsi="仿宋" w:eastAsia="仿宋"/>
                <w:color w:val="191919"/>
                <w:kern w:val="0"/>
                <w:sz w:val="24"/>
                <w:szCs w:val="32"/>
                <w:vertAlign w:val="baseline"/>
              </w:rPr>
            </w:pPr>
            <w:r>
              <w:rPr>
                <w:rFonts w:hint="eastAsia" w:ascii="仿宋" w:hAnsi="仿宋" w:eastAsia="仿宋"/>
                <w:color w:val="191919"/>
                <w:kern w:val="0"/>
                <w:sz w:val="24"/>
                <w:szCs w:val="32"/>
                <w:vertAlign w:val="baseline"/>
              </w:rPr>
              <w:t>色彩搭配合理</w:t>
            </w:r>
          </w:p>
        </w:tc>
        <w:tc>
          <w:tcPr>
            <w:tcW w:w="1515" w:type="dxa"/>
          </w:tcPr>
          <w:p>
            <w:pPr>
              <w:overflowPunct w:val="0"/>
              <w:autoSpaceDE w:val="0"/>
              <w:autoSpaceDN w:val="0"/>
              <w:adjustRightInd w:val="0"/>
              <w:spacing w:line="560" w:lineRule="exact"/>
              <w:jc w:val="center"/>
              <w:textAlignment w:val="center"/>
              <w:rPr>
                <w:rFonts w:hint="default" w:ascii="仿宋" w:hAnsi="仿宋" w:eastAsia="仿宋"/>
                <w:color w:val="191919"/>
                <w:kern w:val="0"/>
                <w:sz w:val="24"/>
                <w:szCs w:val="32"/>
                <w:vertAlign w:val="baseline"/>
                <w:lang w:val="en-US" w:eastAsia="zh-CN"/>
              </w:rPr>
            </w:pPr>
            <w:r>
              <w:rPr>
                <w:rFonts w:hint="eastAsia" w:ascii="仿宋" w:hAnsi="仿宋" w:eastAsia="仿宋"/>
                <w:color w:val="191919"/>
                <w:kern w:val="0"/>
                <w:sz w:val="24"/>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tcPr>
          <w:p>
            <w:pPr>
              <w:overflowPunct w:val="0"/>
              <w:autoSpaceDE w:val="0"/>
              <w:autoSpaceDN w:val="0"/>
              <w:adjustRightInd w:val="0"/>
              <w:spacing w:line="560" w:lineRule="exact"/>
              <w:jc w:val="center"/>
              <w:textAlignment w:val="center"/>
              <w:rPr>
                <w:rFonts w:hint="eastAsia" w:ascii="仿宋" w:hAnsi="仿宋" w:eastAsia="仿宋"/>
                <w:color w:val="191919"/>
                <w:kern w:val="0"/>
                <w:sz w:val="24"/>
                <w:szCs w:val="32"/>
                <w:vertAlign w:val="baseline"/>
                <w:lang w:eastAsia="zh-CN"/>
              </w:rPr>
            </w:pPr>
            <w:r>
              <w:rPr>
                <w:rFonts w:hint="eastAsia" w:ascii="仿宋" w:hAnsi="仿宋" w:eastAsia="仿宋"/>
                <w:color w:val="191919"/>
                <w:kern w:val="0"/>
                <w:sz w:val="24"/>
                <w:szCs w:val="32"/>
                <w:vertAlign w:val="baseline"/>
                <w:lang w:eastAsia="zh-CN"/>
              </w:rPr>
              <w:t>材料</w:t>
            </w:r>
          </w:p>
        </w:tc>
        <w:tc>
          <w:tcPr>
            <w:tcW w:w="4245" w:type="dxa"/>
          </w:tcPr>
          <w:p>
            <w:pPr>
              <w:overflowPunct w:val="0"/>
              <w:autoSpaceDE w:val="0"/>
              <w:autoSpaceDN w:val="0"/>
              <w:adjustRightInd w:val="0"/>
              <w:spacing w:line="560" w:lineRule="exact"/>
              <w:jc w:val="center"/>
              <w:textAlignment w:val="center"/>
              <w:rPr>
                <w:rFonts w:ascii="仿宋" w:hAnsi="仿宋" w:eastAsia="仿宋"/>
                <w:color w:val="191919"/>
                <w:kern w:val="0"/>
                <w:sz w:val="24"/>
                <w:szCs w:val="32"/>
                <w:vertAlign w:val="baseline"/>
              </w:rPr>
            </w:pPr>
            <w:r>
              <w:rPr>
                <w:rFonts w:hint="eastAsia" w:ascii="仿宋" w:hAnsi="仿宋" w:eastAsia="仿宋"/>
                <w:color w:val="191919"/>
                <w:kern w:val="0"/>
                <w:sz w:val="24"/>
                <w:szCs w:val="32"/>
                <w:vertAlign w:val="baseline"/>
              </w:rPr>
              <w:t>运用废弃物品、环保材料制作</w:t>
            </w:r>
          </w:p>
        </w:tc>
        <w:tc>
          <w:tcPr>
            <w:tcW w:w="1515" w:type="dxa"/>
          </w:tcPr>
          <w:p>
            <w:pPr>
              <w:overflowPunct w:val="0"/>
              <w:autoSpaceDE w:val="0"/>
              <w:autoSpaceDN w:val="0"/>
              <w:adjustRightInd w:val="0"/>
              <w:spacing w:line="560" w:lineRule="exact"/>
              <w:jc w:val="center"/>
              <w:textAlignment w:val="center"/>
              <w:rPr>
                <w:rFonts w:hint="default" w:ascii="仿宋" w:hAnsi="仿宋" w:eastAsia="仿宋"/>
                <w:color w:val="191919"/>
                <w:kern w:val="0"/>
                <w:sz w:val="24"/>
                <w:szCs w:val="32"/>
                <w:vertAlign w:val="baseline"/>
                <w:lang w:val="en-US" w:eastAsia="zh-CN"/>
              </w:rPr>
            </w:pPr>
            <w:r>
              <w:rPr>
                <w:rFonts w:hint="eastAsia" w:ascii="仿宋" w:hAnsi="仿宋" w:eastAsia="仿宋"/>
                <w:color w:val="191919"/>
                <w:kern w:val="0"/>
                <w:sz w:val="24"/>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tcPr>
          <w:p>
            <w:pPr>
              <w:overflowPunct w:val="0"/>
              <w:autoSpaceDE w:val="0"/>
              <w:autoSpaceDN w:val="0"/>
              <w:adjustRightInd w:val="0"/>
              <w:spacing w:line="560" w:lineRule="exact"/>
              <w:jc w:val="center"/>
              <w:textAlignment w:val="center"/>
              <w:rPr>
                <w:rFonts w:hint="eastAsia" w:ascii="仿宋" w:hAnsi="仿宋" w:eastAsia="仿宋"/>
                <w:color w:val="191919"/>
                <w:kern w:val="0"/>
                <w:sz w:val="24"/>
                <w:szCs w:val="32"/>
                <w:vertAlign w:val="baseline"/>
                <w:lang w:eastAsia="zh-CN"/>
              </w:rPr>
            </w:pPr>
            <w:r>
              <w:rPr>
                <w:rFonts w:hint="eastAsia" w:ascii="仿宋" w:hAnsi="仿宋" w:eastAsia="仿宋"/>
                <w:color w:val="191919"/>
                <w:kern w:val="0"/>
                <w:sz w:val="24"/>
                <w:szCs w:val="32"/>
                <w:vertAlign w:val="baseline"/>
                <w:lang w:eastAsia="zh-CN"/>
              </w:rPr>
              <w:t>答辩</w:t>
            </w:r>
          </w:p>
        </w:tc>
        <w:tc>
          <w:tcPr>
            <w:tcW w:w="4245" w:type="dxa"/>
          </w:tcPr>
          <w:p>
            <w:pPr>
              <w:overflowPunct w:val="0"/>
              <w:autoSpaceDE w:val="0"/>
              <w:autoSpaceDN w:val="0"/>
              <w:adjustRightInd w:val="0"/>
              <w:spacing w:line="560" w:lineRule="exact"/>
              <w:jc w:val="center"/>
              <w:textAlignment w:val="center"/>
              <w:rPr>
                <w:rFonts w:ascii="仿宋" w:hAnsi="仿宋" w:eastAsia="仿宋"/>
                <w:color w:val="191919"/>
                <w:kern w:val="0"/>
                <w:sz w:val="24"/>
                <w:szCs w:val="32"/>
                <w:vertAlign w:val="baseline"/>
              </w:rPr>
            </w:pPr>
            <w:r>
              <w:rPr>
                <w:rFonts w:hint="eastAsia" w:ascii="仿宋" w:hAnsi="仿宋" w:eastAsia="仿宋"/>
                <w:color w:val="191919"/>
                <w:kern w:val="0"/>
                <w:sz w:val="24"/>
                <w:szCs w:val="32"/>
                <w:vertAlign w:val="baseline"/>
              </w:rPr>
              <w:t>能展现设计理念、设计新颖</w:t>
            </w:r>
          </w:p>
        </w:tc>
        <w:tc>
          <w:tcPr>
            <w:tcW w:w="1515" w:type="dxa"/>
          </w:tcPr>
          <w:p>
            <w:pPr>
              <w:overflowPunct w:val="0"/>
              <w:autoSpaceDE w:val="0"/>
              <w:autoSpaceDN w:val="0"/>
              <w:adjustRightInd w:val="0"/>
              <w:spacing w:line="560" w:lineRule="exact"/>
              <w:jc w:val="center"/>
              <w:textAlignment w:val="center"/>
              <w:rPr>
                <w:rFonts w:hint="default" w:ascii="仿宋" w:hAnsi="仿宋" w:eastAsia="仿宋"/>
                <w:color w:val="191919"/>
                <w:kern w:val="0"/>
                <w:sz w:val="24"/>
                <w:szCs w:val="32"/>
                <w:vertAlign w:val="baseline"/>
                <w:lang w:val="en-US" w:eastAsia="zh-CN"/>
              </w:rPr>
            </w:pPr>
            <w:r>
              <w:rPr>
                <w:rFonts w:hint="eastAsia" w:ascii="仿宋" w:hAnsi="仿宋" w:eastAsia="仿宋"/>
                <w:color w:val="191919"/>
                <w:kern w:val="0"/>
                <w:sz w:val="24"/>
                <w:szCs w:val="32"/>
                <w:vertAlign w:val="baseline"/>
                <w:lang w:val="en-US" w:eastAsia="zh-CN"/>
              </w:rPr>
              <w:t>40</w:t>
            </w:r>
          </w:p>
        </w:tc>
      </w:tr>
    </w:tbl>
    <w:p>
      <w:pPr>
        <w:overflowPunct w:val="0"/>
        <w:autoSpaceDE w:val="0"/>
        <w:autoSpaceDN w:val="0"/>
        <w:adjustRightInd w:val="0"/>
        <w:spacing w:line="560" w:lineRule="exact"/>
        <w:ind w:firstLine="480" w:firstLineChars="200"/>
        <w:textAlignment w:val="center"/>
        <w:rPr>
          <w:rFonts w:ascii="仿宋" w:hAnsi="仿宋" w:eastAsia="仿宋"/>
          <w:color w:val="191919"/>
          <w:kern w:val="0"/>
          <w:sz w:val="24"/>
          <w:szCs w:val="32"/>
        </w:rPr>
      </w:pPr>
    </w:p>
    <w:p>
      <w:pPr>
        <w:overflowPunct w:val="0"/>
        <w:autoSpaceDE w:val="0"/>
        <w:autoSpaceDN w:val="0"/>
        <w:adjustRightInd w:val="0"/>
        <w:spacing w:line="560" w:lineRule="exact"/>
        <w:textAlignment w:val="center"/>
        <w:rPr>
          <w:rFonts w:ascii="黑体" w:hAnsi="黑体" w:eastAsia="黑体" w:cs="黑体"/>
          <w:b/>
          <w:bCs/>
          <w:color w:val="191919"/>
          <w:kern w:val="0"/>
          <w:sz w:val="32"/>
          <w:szCs w:val="32"/>
        </w:rPr>
      </w:pPr>
      <w:r>
        <w:rPr>
          <w:rFonts w:hint="eastAsia" w:ascii="黑体" w:hAnsi="黑体" w:eastAsia="黑体" w:cs="黑体"/>
          <w:b/>
          <w:bCs/>
          <w:color w:val="191919"/>
          <w:kern w:val="0"/>
          <w:sz w:val="32"/>
          <w:szCs w:val="32"/>
        </w:rPr>
        <w:t>五、大赛作品评选及奖励办法</w:t>
      </w:r>
    </w:p>
    <w:p>
      <w:pPr>
        <w:overflowPunct w:val="0"/>
        <w:autoSpaceDE w:val="0"/>
        <w:autoSpaceDN w:val="0"/>
        <w:adjustRightInd w:val="0"/>
        <w:spacing w:line="560" w:lineRule="exact"/>
        <w:ind w:firstLine="480" w:firstLineChars="200"/>
        <w:textAlignment w:val="center"/>
        <w:rPr>
          <w:rFonts w:ascii="Times New Roman" w:hAnsi="Times New Roman" w:eastAsia="仿宋"/>
          <w:color w:val="191919"/>
          <w:kern w:val="0"/>
          <w:sz w:val="32"/>
          <w:szCs w:val="32"/>
        </w:rPr>
      </w:pPr>
      <w:r>
        <w:rPr>
          <w:rFonts w:hint="eastAsia" w:ascii="仿宋" w:hAnsi="仿宋" w:eastAsia="仿宋"/>
          <w:color w:val="191919"/>
          <w:kern w:val="0"/>
          <w:sz w:val="24"/>
          <w:szCs w:val="32"/>
        </w:rPr>
        <w:t>奖项按每个组别设置比例为：一等奖占参赛作品总数的</w:t>
      </w:r>
      <w:r>
        <w:rPr>
          <w:rFonts w:ascii="仿宋" w:hAnsi="仿宋" w:eastAsia="仿宋"/>
          <w:color w:val="191919"/>
          <w:kern w:val="0"/>
          <w:sz w:val="24"/>
          <w:szCs w:val="32"/>
        </w:rPr>
        <w:t>15%</w:t>
      </w:r>
      <w:r>
        <w:rPr>
          <w:rFonts w:hint="eastAsia" w:ascii="仿宋" w:hAnsi="仿宋" w:eastAsia="仿宋"/>
          <w:color w:val="191919"/>
          <w:kern w:val="0"/>
          <w:sz w:val="24"/>
          <w:szCs w:val="32"/>
        </w:rPr>
        <w:t>、二等奖占</w:t>
      </w:r>
      <w:r>
        <w:rPr>
          <w:rFonts w:ascii="仿宋" w:hAnsi="仿宋" w:eastAsia="仿宋"/>
          <w:color w:val="191919"/>
          <w:kern w:val="0"/>
          <w:sz w:val="24"/>
          <w:szCs w:val="32"/>
        </w:rPr>
        <w:t>25%</w:t>
      </w:r>
      <w:r>
        <w:rPr>
          <w:rFonts w:hint="eastAsia" w:ascii="仿宋" w:hAnsi="仿宋" w:eastAsia="仿宋"/>
          <w:color w:val="191919"/>
          <w:kern w:val="0"/>
          <w:sz w:val="24"/>
          <w:szCs w:val="32"/>
        </w:rPr>
        <w:t>、三等奖占</w:t>
      </w:r>
      <w:r>
        <w:rPr>
          <w:rFonts w:ascii="仿宋" w:hAnsi="仿宋" w:eastAsia="仿宋"/>
          <w:color w:val="191919"/>
          <w:kern w:val="0"/>
          <w:sz w:val="24"/>
          <w:szCs w:val="32"/>
        </w:rPr>
        <w:t>35%</w:t>
      </w:r>
      <w:r>
        <w:rPr>
          <w:rFonts w:hint="eastAsia" w:ascii="仿宋" w:hAnsi="仿宋" w:eastAsia="仿宋"/>
          <w:color w:val="191919"/>
          <w:kern w:val="0"/>
          <w:sz w:val="24"/>
          <w:szCs w:val="32"/>
        </w:rPr>
        <w:t>。此外还将设最具人气奖、最佳设计奖、最佳创意奖、最佳优质成果奖若干个，并颁发奖品；同时根据参赛队的作品成绩、道德素质两项综合评定学校团体奖、优秀组织奖以及优秀指导教师若干名。</w:t>
      </w:r>
    </w:p>
    <w:p>
      <w:pPr>
        <w:overflowPunct w:val="0"/>
        <w:autoSpaceDE w:val="0"/>
        <w:autoSpaceDN w:val="0"/>
        <w:adjustRightInd w:val="0"/>
        <w:spacing w:line="560" w:lineRule="exact"/>
        <w:textAlignment w:val="center"/>
        <w:rPr>
          <w:rFonts w:ascii="黑体" w:hAnsi="黑体" w:eastAsia="黑体" w:cs="黑体"/>
          <w:b/>
          <w:bCs/>
          <w:color w:val="191919"/>
          <w:kern w:val="0"/>
          <w:sz w:val="32"/>
          <w:szCs w:val="32"/>
        </w:rPr>
      </w:pPr>
      <w:r>
        <w:rPr>
          <w:rFonts w:hint="eastAsia" w:ascii="黑体" w:hAnsi="黑体" w:eastAsia="黑体" w:cs="黑体"/>
          <w:b/>
          <w:bCs/>
          <w:color w:val="191919"/>
          <w:kern w:val="0"/>
          <w:sz w:val="32"/>
          <w:szCs w:val="32"/>
        </w:rPr>
        <w:t>六、</w:t>
      </w:r>
      <w:r>
        <w:rPr>
          <w:rFonts w:hint="eastAsia" w:ascii="黑体" w:hAnsi="黑体" w:eastAsia="黑体" w:cs="黑体"/>
          <w:b/>
          <w:bCs/>
          <w:color w:val="191919"/>
          <w:kern w:val="0"/>
          <w:sz w:val="32"/>
          <w:szCs w:val="32"/>
          <w:lang w:eastAsia="zh-CN"/>
        </w:rPr>
        <w:t>其它说明</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（一）比赛过程中，参赛选手需要服从大赛组委会的安排，严格按照要求参加赛事活动。</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（二）参赛队伍比赛期间如需使用笔记本电脑请自带，比赛现场不提供电脑设备。</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rPr>
      </w:pPr>
      <w:r>
        <w:rPr>
          <w:rFonts w:hint="eastAsia" w:ascii="仿宋" w:hAnsi="仿宋" w:eastAsia="仿宋"/>
          <w:color w:val="191919"/>
          <w:kern w:val="0"/>
          <w:sz w:val="24"/>
          <w:szCs w:val="32"/>
        </w:rPr>
        <w:t>（三）比赛过程中若有疑问或需工作人员提供必要的帮助，如工具、材料等问题，可向现场工作人员询问。</w:t>
      </w:r>
    </w:p>
    <w:p>
      <w:pPr>
        <w:overflowPunct w:val="0"/>
        <w:autoSpaceDE w:val="0"/>
        <w:autoSpaceDN w:val="0"/>
        <w:adjustRightInd w:val="0"/>
        <w:spacing w:line="560" w:lineRule="exact"/>
        <w:ind w:firstLine="480" w:firstLineChars="200"/>
        <w:textAlignment w:val="center"/>
        <w:rPr>
          <w:rFonts w:hint="eastAsia" w:ascii="仿宋" w:hAnsi="仿宋" w:eastAsia="仿宋"/>
          <w:color w:val="191919"/>
          <w:kern w:val="0"/>
          <w:sz w:val="24"/>
          <w:szCs w:val="32"/>
          <w:lang w:eastAsia="zh-CN"/>
        </w:rPr>
      </w:pPr>
      <w:r>
        <w:rPr>
          <w:rFonts w:hint="eastAsia" w:ascii="仿宋" w:hAnsi="仿宋" w:eastAsia="仿宋"/>
          <w:color w:val="191919"/>
          <w:kern w:val="0"/>
          <w:sz w:val="24"/>
          <w:szCs w:val="32"/>
          <w:lang w:eastAsia="zh-CN"/>
        </w:rPr>
        <w:t>（四）比赛期间，各只团队可提供一名创客导师，在组委会指定的时段内统一进入现场对本区各队参赛选手进行指导，每次时间10分钟。</w:t>
      </w:r>
    </w:p>
    <w:p>
      <w:pPr>
        <w:overflowPunct w:val="0"/>
        <w:autoSpaceDE w:val="0"/>
        <w:autoSpaceDN w:val="0"/>
        <w:adjustRightInd w:val="0"/>
        <w:spacing w:line="560" w:lineRule="exact"/>
        <w:ind w:firstLine="480" w:firstLineChars="200"/>
        <w:textAlignment w:val="center"/>
        <w:rPr>
          <w:rFonts w:ascii="仿宋" w:hAnsi="仿宋" w:eastAsia="仿宋"/>
          <w:color w:val="191919"/>
          <w:kern w:val="0"/>
          <w:sz w:val="24"/>
          <w:szCs w:val="32"/>
        </w:rPr>
      </w:pPr>
    </w:p>
    <w:sectPr>
      <w:footerReference r:id="rId3" w:type="default"/>
      <w:pgSz w:w="11906" w:h="16838"/>
      <w:pgMar w:top="1417" w:right="1587" w:bottom="1417"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635"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1u5d9AA&#10;AAACAQAADwAAAAAAAAABACAAAAAiAAAAZHJzL2Rvd25yZXYueG1sUEsBAhQAFAAAAAgAh07iQN8+&#10;5Z7uAQAAswMAAA4AAAAAAAAAAQAgAAAAHwEAAGRycy9lMm9Eb2MueG1sUEsFBgAAAAAGAAYAWQEA&#10;AH8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BC88D"/>
    <w:multiLevelType w:val="singleLevel"/>
    <w:tmpl w:val="A74BC88D"/>
    <w:lvl w:ilvl="0" w:tentative="0">
      <w:start w:val="1"/>
      <w:numFmt w:val="decimal"/>
      <w:suff w:val="nothing"/>
      <w:lvlText w:val="（%1）"/>
      <w:lvlJc w:val="left"/>
    </w:lvl>
  </w:abstractNum>
  <w:abstractNum w:abstractNumId="1">
    <w:nsid w:val="B9A4C3FA"/>
    <w:multiLevelType w:val="singleLevel"/>
    <w:tmpl w:val="B9A4C3FA"/>
    <w:lvl w:ilvl="0" w:tentative="0">
      <w:start w:val="3"/>
      <w:numFmt w:val="decimal"/>
      <w:suff w:val="nothing"/>
      <w:lvlText w:val="（%1）"/>
      <w:lvlJc w:val="left"/>
    </w:lvl>
  </w:abstractNum>
  <w:abstractNum w:abstractNumId="2">
    <w:nsid w:val="D5AFC5D3"/>
    <w:multiLevelType w:val="singleLevel"/>
    <w:tmpl w:val="D5AFC5D3"/>
    <w:lvl w:ilvl="0" w:tentative="0">
      <w:start w:val="2"/>
      <w:numFmt w:val="decimal"/>
      <w:suff w:val="nothing"/>
      <w:lvlText w:val="（%1）"/>
      <w:lvlJc w:val="left"/>
    </w:lvl>
  </w:abstractNum>
  <w:abstractNum w:abstractNumId="3">
    <w:nsid w:val="77843FCD"/>
    <w:multiLevelType w:val="singleLevel"/>
    <w:tmpl w:val="77843FCD"/>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79"/>
    <w:rsid w:val="000444DD"/>
    <w:rsid w:val="00051B83"/>
    <w:rsid w:val="00070DCC"/>
    <w:rsid w:val="00074AB9"/>
    <w:rsid w:val="0008041F"/>
    <w:rsid w:val="000869AB"/>
    <w:rsid w:val="00087FA1"/>
    <w:rsid w:val="000A6FD1"/>
    <w:rsid w:val="000B0269"/>
    <w:rsid w:val="000B1319"/>
    <w:rsid w:val="000C6BAB"/>
    <w:rsid w:val="000D1768"/>
    <w:rsid w:val="000D22E5"/>
    <w:rsid w:val="000D55C3"/>
    <w:rsid w:val="001018D9"/>
    <w:rsid w:val="00150D71"/>
    <w:rsid w:val="00152545"/>
    <w:rsid w:val="0018235D"/>
    <w:rsid w:val="0018507E"/>
    <w:rsid w:val="001B4792"/>
    <w:rsid w:val="001D3A71"/>
    <w:rsid w:val="001E07A1"/>
    <w:rsid w:val="001F11F7"/>
    <w:rsid w:val="00215EB8"/>
    <w:rsid w:val="0023011E"/>
    <w:rsid w:val="00235F47"/>
    <w:rsid w:val="00240C27"/>
    <w:rsid w:val="002412B6"/>
    <w:rsid w:val="00277C79"/>
    <w:rsid w:val="00285C4B"/>
    <w:rsid w:val="00291773"/>
    <w:rsid w:val="00292B0E"/>
    <w:rsid w:val="002945D1"/>
    <w:rsid w:val="002B47B9"/>
    <w:rsid w:val="002E26CD"/>
    <w:rsid w:val="002E676D"/>
    <w:rsid w:val="002F20BB"/>
    <w:rsid w:val="003034E3"/>
    <w:rsid w:val="00312115"/>
    <w:rsid w:val="00317F28"/>
    <w:rsid w:val="003238B9"/>
    <w:rsid w:val="00335A98"/>
    <w:rsid w:val="003443DE"/>
    <w:rsid w:val="00352B2A"/>
    <w:rsid w:val="003579B5"/>
    <w:rsid w:val="00371350"/>
    <w:rsid w:val="003B1331"/>
    <w:rsid w:val="003B20A5"/>
    <w:rsid w:val="003B2353"/>
    <w:rsid w:val="003B2449"/>
    <w:rsid w:val="003C1607"/>
    <w:rsid w:val="003F0F42"/>
    <w:rsid w:val="003F5A3B"/>
    <w:rsid w:val="0041715C"/>
    <w:rsid w:val="00442E4F"/>
    <w:rsid w:val="00455DA7"/>
    <w:rsid w:val="00461A89"/>
    <w:rsid w:val="00493523"/>
    <w:rsid w:val="004B2D5F"/>
    <w:rsid w:val="004B6536"/>
    <w:rsid w:val="004C3779"/>
    <w:rsid w:val="004C5F44"/>
    <w:rsid w:val="004C60C0"/>
    <w:rsid w:val="004E26F8"/>
    <w:rsid w:val="004E7A9F"/>
    <w:rsid w:val="004F31C9"/>
    <w:rsid w:val="00520C6B"/>
    <w:rsid w:val="0055070F"/>
    <w:rsid w:val="00564F6D"/>
    <w:rsid w:val="0058237C"/>
    <w:rsid w:val="00593830"/>
    <w:rsid w:val="005D7257"/>
    <w:rsid w:val="005F59E7"/>
    <w:rsid w:val="00605DF4"/>
    <w:rsid w:val="00630D1A"/>
    <w:rsid w:val="00652617"/>
    <w:rsid w:val="006706E1"/>
    <w:rsid w:val="00694435"/>
    <w:rsid w:val="006A08C0"/>
    <w:rsid w:val="006A2F37"/>
    <w:rsid w:val="006B1C97"/>
    <w:rsid w:val="006C17FB"/>
    <w:rsid w:val="00720A40"/>
    <w:rsid w:val="007258BF"/>
    <w:rsid w:val="00735533"/>
    <w:rsid w:val="007378F4"/>
    <w:rsid w:val="00746436"/>
    <w:rsid w:val="00760FCB"/>
    <w:rsid w:val="00794CD9"/>
    <w:rsid w:val="00796A9E"/>
    <w:rsid w:val="007A48B4"/>
    <w:rsid w:val="007B08E0"/>
    <w:rsid w:val="00863C6B"/>
    <w:rsid w:val="0089493A"/>
    <w:rsid w:val="008B4557"/>
    <w:rsid w:val="008B72AB"/>
    <w:rsid w:val="008C0168"/>
    <w:rsid w:val="008C3211"/>
    <w:rsid w:val="008C4872"/>
    <w:rsid w:val="008F000B"/>
    <w:rsid w:val="008F37CA"/>
    <w:rsid w:val="0090349D"/>
    <w:rsid w:val="00912064"/>
    <w:rsid w:val="00912516"/>
    <w:rsid w:val="00912CBC"/>
    <w:rsid w:val="00912DE0"/>
    <w:rsid w:val="00914DBF"/>
    <w:rsid w:val="00916889"/>
    <w:rsid w:val="00964D3E"/>
    <w:rsid w:val="00965192"/>
    <w:rsid w:val="00987D27"/>
    <w:rsid w:val="009927F4"/>
    <w:rsid w:val="009A1D50"/>
    <w:rsid w:val="009A6A7E"/>
    <w:rsid w:val="009C14DF"/>
    <w:rsid w:val="009C7D96"/>
    <w:rsid w:val="009E2466"/>
    <w:rsid w:val="009F65C9"/>
    <w:rsid w:val="00A11DB2"/>
    <w:rsid w:val="00A240FE"/>
    <w:rsid w:val="00A35224"/>
    <w:rsid w:val="00A458D0"/>
    <w:rsid w:val="00A60F5B"/>
    <w:rsid w:val="00A90BE2"/>
    <w:rsid w:val="00AA0941"/>
    <w:rsid w:val="00AA2C7A"/>
    <w:rsid w:val="00AA2DD9"/>
    <w:rsid w:val="00AC0637"/>
    <w:rsid w:val="00AC57C2"/>
    <w:rsid w:val="00AF3CED"/>
    <w:rsid w:val="00B00263"/>
    <w:rsid w:val="00B1220A"/>
    <w:rsid w:val="00B167EF"/>
    <w:rsid w:val="00B23ADD"/>
    <w:rsid w:val="00B32E94"/>
    <w:rsid w:val="00B4207B"/>
    <w:rsid w:val="00B44A87"/>
    <w:rsid w:val="00B57990"/>
    <w:rsid w:val="00B61C42"/>
    <w:rsid w:val="00B65E55"/>
    <w:rsid w:val="00B72C61"/>
    <w:rsid w:val="00BD4749"/>
    <w:rsid w:val="00BE1C04"/>
    <w:rsid w:val="00C15273"/>
    <w:rsid w:val="00C25C8E"/>
    <w:rsid w:val="00C27D9E"/>
    <w:rsid w:val="00C319AC"/>
    <w:rsid w:val="00C4108D"/>
    <w:rsid w:val="00C43734"/>
    <w:rsid w:val="00C53C43"/>
    <w:rsid w:val="00C87728"/>
    <w:rsid w:val="00C925DD"/>
    <w:rsid w:val="00CA7391"/>
    <w:rsid w:val="00CB1C90"/>
    <w:rsid w:val="00CB2F0A"/>
    <w:rsid w:val="00CB565D"/>
    <w:rsid w:val="00CD01B2"/>
    <w:rsid w:val="00CD5458"/>
    <w:rsid w:val="00CE4EA0"/>
    <w:rsid w:val="00CE6BF0"/>
    <w:rsid w:val="00CE72AD"/>
    <w:rsid w:val="00CF2B14"/>
    <w:rsid w:val="00CF77E2"/>
    <w:rsid w:val="00D10A97"/>
    <w:rsid w:val="00D23B8E"/>
    <w:rsid w:val="00D25854"/>
    <w:rsid w:val="00D308FC"/>
    <w:rsid w:val="00D5267B"/>
    <w:rsid w:val="00D6575A"/>
    <w:rsid w:val="00D96BB0"/>
    <w:rsid w:val="00DD03E2"/>
    <w:rsid w:val="00DE742E"/>
    <w:rsid w:val="00E029E7"/>
    <w:rsid w:val="00E06244"/>
    <w:rsid w:val="00E13697"/>
    <w:rsid w:val="00E2121C"/>
    <w:rsid w:val="00E41AC1"/>
    <w:rsid w:val="00E73B64"/>
    <w:rsid w:val="00E8676F"/>
    <w:rsid w:val="00E915C8"/>
    <w:rsid w:val="00EA512D"/>
    <w:rsid w:val="00EA68C7"/>
    <w:rsid w:val="00EB29C5"/>
    <w:rsid w:val="00EC0912"/>
    <w:rsid w:val="00EC0E00"/>
    <w:rsid w:val="00EC1580"/>
    <w:rsid w:val="00EC38D2"/>
    <w:rsid w:val="00EF6C26"/>
    <w:rsid w:val="00F06A99"/>
    <w:rsid w:val="00F74BBD"/>
    <w:rsid w:val="00F97B42"/>
    <w:rsid w:val="00FA0979"/>
    <w:rsid w:val="00FC583B"/>
    <w:rsid w:val="00FD041E"/>
    <w:rsid w:val="00FD687B"/>
    <w:rsid w:val="0A626958"/>
    <w:rsid w:val="4C8A5D8C"/>
    <w:rsid w:val="4F1B4E7C"/>
    <w:rsid w:val="7DCF4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rPr>
      <w:rFonts w:ascii="Times" w:hAnsi="Times"/>
      <w:color w:val="262626"/>
      <w:kern w:val="0"/>
      <w:sz w:val="28"/>
      <w:szCs w:val="20"/>
    </w:rPr>
  </w:style>
  <w:style w:type="paragraph" w:styleId="3">
    <w:name w:val="footer"/>
    <w:basedOn w:val="1"/>
    <w:link w:val="12"/>
    <w:unhideWhenUsed/>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6">
    <w:name w:val="Title"/>
    <w:basedOn w:val="1"/>
    <w:next w:val="1"/>
    <w:link w:val="14"/>
    <w:qFormat/>
    <w:uiPriority w:val="0"/>
    <w:pPr>
      <w:spacing w:before="240" w:after="60"/>
      <w:jc w:val="center"/>
      <w:outlineLvl w:val="0"/>
    </w:pPr>
    <w:rPr>
      <w:rFonts w:ascii="等线 Light" w:hAnsi="等线 Light"/>
      <w:b/>
      <w:bCs/>
      <w:sz w:val="32"/>
      <w:szCs w:val="3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4"/>
    <w:qFormat/>
    <w:uiPriority w:val="99"/>
    <w:rPr>
      <w:sz w:val="18"/>
      <w:szCs w:val="18"/>
    </w:rPr>
  </w:style>
  <w:style w:type="character" w:customStyle="1" w:styleId="12">
    <w:name w:val="页脚 字符"/>
    <w:basedOn w:val="9"/>
    <w:link w:val="3"/>
    <w:qFormat/>
    <w:uiPriority w:val="99"/>
    <w:rPr>
      <w:sz w:val="18"/>
      <w:szCs w:val="18"/>
    </w:rPr>
  </w:style>
  <w:style w:type="character" w:customStyle="1" w:styleId="13">
    <w:name w:val="日期 字符"/>
    <w:basedOn w:val="9"/>
    <w:link w:val="2"/>
    <w:qFormat/>
    <w:uiPriority w:val="0"/>
    <w:rPr>
      <w:rFonts w:ascii="Times" w:hAnsi="Times" w:eastAsia="宋体" w:cs="Times New Roman"/>
      <w:color w:val="262626"/>
      <w:kern w:val="0"/>
      <w:sz w:val="28"/>
      <w:szCs w:val="20"/>
    </w:rPr>
  </w:style>
  <w:style w:type="character" w:customStyle="1" w:styleId="14">
    <w:name w:val="标题 字符"/>
    <w:basedOn w:val="9"/>
    <w:link w:val="6"/>
    <w:qFormat/>
    <w:uiPriority w:val="0"/>
    <w:rPr>
      <w:rFonts w:ascii="等线 Light" w:hAnsi="等线 Light" w:eastAsia="宋体" w:cs="Times New Roman"/>
      <w:b/>
      <w:bCs/>
      <w:sz w:val="32"/>
      <w:szCs w:val="32"/>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C962BB-7D66-4BB6-AD0B-3C6D60225F46}">
  <ds:schemaRefs/>
</ds:datastoreItem>
</file>

<file path=docProps/app.xml><?xml version="1.0" encoding="utf-8"?>
<Properties xmlns="http://schemas.openxmlformats.org/officeDocument/2006/extended-properties" xmlns:vt="http://schemas.openxmlformats.org/officeDocument/2006/docPropsVTypes">
  <Template>Normal.dotm</Template>
  <Pages>9</Pages>
  <Words>724</Words>
  <Characters>4127</Characters>
  <Lines>34</Lines>
  <Paragraphs>9</Paragraphs>
  <TotalTime>38</TotalTime>
  <ScaleCrop>false</ScaleCrop>
  <LinksUpToDate>false</LinksUpToDate>
  <CharactersWithSpaces>4842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2018-09-05T08:35:00Z</dcterms:created>
  <dc:creator>dinglei chen</dc:creator>
  <cp:lastModifiedBy>Administrator</cp:lastModifiedBy>
  <dcterms:modified xsi:type="dcterms:W3CDTF">2019-10-23T01:26:48Z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